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FC3" w:rsidRPr="00536B79" w:rsidRDefault="001A0FC3" w:rsidP="001A0FC3">
      <w:pPr>
        <w:spacing w:after="0" w:line="240" w:lineRule="auto"/>
        <w:jc w:val="center"/>
        <w:rPr>
          <w:rFonts w:eastAsia="Franklin Gothic Book" w:cs="Franklin Gothic Book"/>
          <w:b/>
          <w:sz w:val="36"/>
          <w:szCs w:val="36"/>
          <w:lang w:val="fr-FR"/>
        </w:rPr>
      </w:pPr>
      <w:r w:rsidRPr="00536B79">
        <w:rPr>
          <w:rFonts w:eastAsia="Franklin Gothic Book" w:cs="Franklin Gothic Book"/>
          <w:b/>
          <w:sz w:val="36"/>
          <w:szCs w:val="36"/>
          <w:lang w:val="fr-FR"/>
        </w:rPr>
        <w:t>ACCORD-CADRE PLURI-TITULAIRES PASSE EN APPEL D’OFFRES OUVERT</w:t>
      </w:r>
    </w:p>
    <w:p w:rsidR="001A0FC3" w:rsidRPr="001A0FC3" w:rsidRDefault="001A0FC3" w:rsidP="001A0FC3">
      <w:pPr>
        <w:spacing w:after="0" w:line="240" w:lineRule="auto"/>
        <w:jc w:val="center"/>
        <w:rPr>
          <w:lang w:val="fr-FR"/>
        </w:rPr>
      </w:pPr>
    </w:p>
    <w:p w:rsidR="001A0FC3" w:rsidRPr="001A0FC3" w:rsidRDefault="001A0FC3" w:rsidP="001A0FC3">
      <w:pPr>
        <w:spacing w:after="0" w:line="240" w:lineRule="auto"/>
        <w:jc w:val="center"/>
        <w:rPr>
          <w:lang w:val="fr-FR"/>
        </w:rPr>
      </w:pPr>
    </w:p>
    <w:p w:rsidR="001A0FC3" w:rsidRPr="001A0FC3" w:rsidRDefault="001A0FC3" w:rsidP="001A0FC3">
      <w:pPr>
        <w:spacing w:after="0" w:line="240" w:lineRule="auto"/>
        <w:jc w:val="center"/>
        <w:rPr>
          <w:lang w:val="fr-FR"/>
        </w:rPr>
      </w:pPr>
    </w:p>
    <w:p w:rsidR="001A0FC3" w:rsidRPr="001A0FC3" w:rsidRDefault="001A0FC3" w:rsidP="001A0FC3">
      <w:pPr>
        <w:spacing w:after="0" w:line="240" w:lineRule="auto"/>
        <w:jc w:val="center"/>
        <w:rPr>
          <w:lang w:val="fr-FR"/>
        </w:rPr>
      </w:pPr>
    </w:p>
    <w:p w:rsidR="001A0FC3" w:rsidRPr="001A0FC3" w:rsidRDefault="001A0FC3" w:rsidP="001A0FC3">
      <w:pPr>
        <w:spacing w:after="0" w:line="240" w:lineRule="auto"/>
        <w:jc w:val="center"/>
        <w:rPr>
          <w:lang w:val="fr-FR"/>
        </w:rPr>
      </w:pPr>
    </w:p>
    <w:p w:rsidR="001A0FC3" w:rsidRPr="001A0FC3" w:rsidRDefault="001A0FC3" w:rsidP="001A0FC3">
      <w:pPr>
        <w:spacing w:after="0" w:line="240" w:lineRule="auto"/>
        <w:jc w:val="center"/>
        <w:rPr>
          <w:lang w:val="fr-FR"/>
        </w:rPr>
      </w:pPr>
    </w:p>
    <w:p w:rsidR="00EF7A14" w:rsidRPr="00536B79" w:rsidRDefault="00D37C95" w:rsidP="001A0FC3">
      <w:pPr>
        <w:spacing w:after="0" w:line="240" w:lineRule="auto"/>
        <w:jc w:val="center"/>
        <w:rPr>
          <w:rFonts w:eastAsia="Arial" w:cs="Arial"/>
          <w:sz w:val="48"/>
          <w:szCs w:val="48"/>
          <w:lang w:val="fr-FR"/>
        </w:rPr>
      </w:pPr>
      <w:r>
        <w:rPr>
          <w:rFonts w:eastAsia="Arial" w:cs="Arial"/>
          <w:w w:val="101"/>
          <w:sz w:val="48"/>
          <w:szCs w:val="48"/>
          <w:lang w:val="fr-FR"/>
        </w:rPr>
        <w:t>T</w:t>
      </w:r>
      <w:r w:rsidR="00EF7A14">
        <w:rPr>
          <w:rFonts w:eastAsia="Arial" w:cs="Arial"/>
          <w:w w:val="101"/>
          <w:sz w:val="48"/>
          <w:szCs w:val="48"/>
          <w:lang w:val="fr-FR"/>
        </w:rPr>
        <w:t>rame de mémoire technique</w:t>
      </w:r>
      <w:r>
        <w:rPr>
          <w:rFonts w:eastAsia="Arial" w:cs="Arial"/>
          <w:w w:val="101"/>
          <w:sz w:val="48"/>
          <w:szCs w:val="48"/>
          <w:lang w:val="fr-FR"/>
        </w:rPr>
        <w:t xml:space="preserve"> du candidat</w:t>
      </w:r>
    </w:p>
    <w:p w:rsidR="001A0FC3" w:rsidRPr="001A0FC3" w:rsidRDefault="001A0FC3" w:rsidP="001A0FC3">
      <w:pPr>
        <w:spacing w:after="0" w:line="240" w:lineRule="auto"/>
        <w:jc w:val="center"/>
        <w:rPr>
          <w:lang w:val="fr-FR"/>
        </w:rPr>
      </w:pPr>
    </w:p>
    <w:p w:rsidR="001A0FC3" w:rsidRPr="001A0FC3" w:rsidRDefault="001A0FC3" w:rsidP="001A0FC3">
      <w:pPr>
        <w:spacing w:after="0" w:line="240" w:lineRule="auto"/>
        <w:jc w:val="center"/>
        <w:rPr>
          <w:lang w:val="fr-FR"/>
        </w:rPr>
      </w:pPr>
    </w:p>
    <w:p w:rsidR="001A0FC3" w:rsidRPr="001A0FC3" w:rsidRDefault="001A0FC3" w:rsidP="001A0FC3">
      <w:pPr>
        <w:spacing w:after="0" w:line="240" w:lineRule="auto"/>
        <w:jc w:val="center"/>
        <w:rPr>
          <w:lang w:val="fr-FR"/>
        </w:rPr>
      </w:pPr>
    </w:p>
    <w:p w:rsidR="001A0FC3" w:rsidRPr="001A0FC3" w:rsidRDefault="001A0FC3" w:rsidP="001A0FC3">
      <w:pPr>
        <w:spacing w:after="0" w:line="240" w:lineRule="auto"/>
        <w:jc w:val="center"/>
        <w:rPr>
          <w:lang w:val="fr-FR"/>
        </w:rPr>
      </w:pPr>
    </w:p>
    <w:p w:rsidR="001A0FC3" w:rsidRPr="001A0FC3" w:rsidRDefault="001A0FC3" w:rsidP="001A0FC3">
      <w:pPr>
        <w:spacing w:after="0" w:line="240" w:lineRule="auto"/>
        <w:jc w:val="center"/>
        <w:rPr>
          <w:lang w:val="fr-FR"/>
        </w:rPr>
      </w:pPr>
    </w:p>
    <w:p w:rsidR="001A0FC3" w:rsidRPr="001A0FC3" w:rsidRDefault="001A0FC3" w:rsidP="001A0FC3">
      <w:pPr>
        <w:spacing w:after="0" w:line="240" w:lineRule="auto"/>
        <w:jc w:val="center"/>
        <w:rPr>
          <w:lang w:val="fr-FR"/>
        </w:rPr>
      </w:pPr>
    </w:p>
    <w:p w:rsidR="001A0FC3" w:rsidRPr="001A0FC3" w:rsidRDefault="001A0FC3" w:rsidP="001A0FC3">
      <w:pPr>
        <w:spacing w:after="0" w:line="240" w:lineRule="auto"/>
        <w:jc w:val="center"/>
        <w:rPr>
          <w:lang w:val="fr-FR"/>
        </w:rPr>
      </w:pPr>
    </w:p>
    <w:p w:rsidR="001A0FC3" w:rsidRPr="001A0FC3" w:rsidRDefault="001A0FC3" w:rsidP="001A0FC3">
      <w:pPr>
        <w:spacing w:after="0" w:line="240" w:lineRule="auto"/>
        <w:jc w:val="center"/>
        <w:rPr>
          <w:lang w:val="fr-FR"/>
        </w:rPr>
      </w:pPr>
    </w:p>
    <w:p w:rsidR="001A0FC3" w:rsidRPr="001A0FC3" w:rsidRDefault="001A0FC3" w:rsidP="001A0FC3">
      <w:pPr>
        <w:spacing w:after="0" w:line="240" w:lineRule="auto"/>
        <w:jc w:val="center"/>
        <w:rPr>
          <w:lang w:val="fr-FR"/>
        </w:rPr>
      </w:pPr>
    </w:p>
    <w:p w:rsidR="001A0FC3" w:rsidRPr="001A0FC3" w:rsidRDefault="001A0FC3" w:rsidP="001A0FC3">
      <w:pPr>
        <w:spacing w:after="0" w:line="240" w:lineRule="auto"/>
        <w:jc w:val="center"/>
        <w:rPr>
          <w:lang w:val="fr-FR"/>
        </w:rPr>
      </w:pPr>
    </w:p>
    <w:p w:rsidR="001A0FC3" w:rsidRPr="001A0FC3" w:rsidRDefault="001A0FC3" w:rsidP="001A0FC3">
      <w:pPr>
        <w:spacing w:after="0" w:line="240" w:lineRule="auto"/>
        <w:jc w:val="center"/>
        <w:rPr>
          <w:lang w:val="fr-FR"/>
        </w:rPr>
      </w:pPr>
    </w:p>
    <w:p w:rsidR="001A0FC3" w:rsidRPr="001A0FC3" w:rsidRDefault="001A0FC3" w:rsidP="001A0FC3">
      <w:pPr>
        <w:spacing w:after="0" w:line="240" w:lineRule="auto"/>
        <w:jc w:val="center"/>
        <w:rPr>
          <w:lang w:val="fr-FR"/>
        </w:rPr>
      </w:pPr>
    </w:p>
    <w:p w:rsidR="001A0FC3" w:rsidRPr="001A0FC3" w:rsidRDefault="001A0FC3" w:rsidP="001A0FC3">
      <w:pPr>
        <w:spacing w:after="0" w:line="240" w:lineRule="auto"/>
        <w:jc w:val="center"/>
        <w:rPr>
          <w:lang w:val="fr-FR"/>
        </w:rPr>
      </w:pPr>
    </w:p>
    <w:p w:rsidR="001A0FC3" w:rsidRPr="00536B79" w:rsidRDefault="001A0FC3" w:rsidP="001A0FC3">
      <w:pPr>
        <w:spacing w:after="0" w:line="240" w:lineRule="auto"/>
        <w:jc w:val="center"/>
        <w:rPr>
          <w:rFonts w:eastAsia="Franklin Gothic Book" w:cs="Franklin Gothic Book"/>
          <w:sz w:val="48"/>
          <w:szCs w:val="48"/>
          <w:lang w:val="fr-FR"/>
        </w:rPr>
      </w:pPr>
      <w:r w:rsidRPr="00536B79">
        <w:rPr>
          <w:rFonts w:eastAsia="Franklin Gothic Book" w:cs="Franklin Gothic Book"/>
          <w:sz w:val="48"/>
          <w:szCs w:val="48"/>
          <w:lang w:val="fr-FR"/>
        </w:rPr>
        <w:t>Ac</w:t>
      </w:r>
      <w:r w:rsidR="00DD46C9">
        <w:rPr>
          <w:rFonts w:eastAsia="Franklin Gothic Book" w:cs="Franklin Gothic Book"/>
          <w:sz w:val="48"/>
          <w:szCs w:val="48"/>
          <w:lang w:val="fr-FR"/>
        </w:rPr>
        <w:t>heminement et fourniture d’électricité</w:t>
      </w:r>
    </w:p>
    <w:p w:rsidR="001A0FC3" w:rsidRPr="001A0FC3" w:rsidRDefault="001A0FC3" w:rsidP="001A0FC3">
      <w:pPr>
        <w:spacing w:after="0" w:line="240" w:lineRule="auto"/>
        <w:jc w:val="center"/>
        <w:rPr>
          <w:lang w:val="fr-FR"/>
        </w:rPr>
      </w:pPr>
    </w:p>
    <w:p w:rsidR="001A0FC3" w:rsidRPr="001A0FC3" w:rsidRDefault="001A0FC3" w:rsidP="001A0FC3">
      <w:pPr>
        <w:spacing w:after="0" w:line="240" w:lineRule="auto"/>
        <w:jc w:val="center"/>
        <w:rPr>
          <w:lang w:val="fr-FR"/>
        </w:rPr>
      </w:pPr>
    </w:p>
    <w:p w:rsidR="001A0FC3" w:rsidRPr="001A0FC3" w:rsidRDefault="001A0FC3" w:rsidP="001A0FC3">
      <w:pPr>
        <w:spacing w:after="0" w:line="240" w:lineRule="auto"/>
        <w:jc w:val="center"/>
        <w:rPr>
          <w:lang w:val="fr-FR"/>
        </w:rPr>
      </w:pPr>
    </w:p>
    <w:p w:rsidR="001A0FC3" w:rsidRPr="001A0FC3" w:rsidRDefault="001A0FC3" w:rsidP="001A0FC3">
      <w:pPr>
        <w:spacing w:after="0" w:line="240" w:lineRule="auto"/>
        <w:jc w:val="center"/>
        <w:rPr>
          <w:lang w:val="fr-FR"/>
        </w:rPr>
      </w:pPr>
    </w:p>
    <w:p w:rsidR="001A0FC3" w:rsidRPr="001A0FC3" w:rsidRDefault="001A0FC3" w:rsidP="001A0FC3">
      <w:pPr>
        <w:spacing w:after="0" w:line="240" w:lineRule="auto"/>
        <w:jc w:val="center"/>
        <w:rPr>
          <w:lang w:val="fr-FR"/>
        </w:rPr>
      </w:pPr>
    </w:p>
    <w:p w:rsidR="001A0FC3" w:rsidRPr="001A0FC3" w:rsidRDefault="001A0FC3" w:rsidP="001A0FC3">
      <w:pPr>
        <w:spacing w:after="0" w:line="240" w:lineRule="auto"/>
        <w:jc w:val="center"/>
        <w:rPr>
          <w:lang w:val="fr-FR"/>
        </w:rPr>
      </w:pPr>
    </w:p>
    <w:p w:rsidR="001A0FC3" w:rsidRPr="001A0FC3" w:rsidRDefault="001A0FC3" w:rsidP="001A0FC3">
      <w:pPr>
        <w:spacing w:after="0" w:line="240" w:lineRule="auto"/>
        <w:jc w:val="center"/>
        <w:rPr>
          <w:lang w:val="fr-FR"/>
        </w:rPr>
      </w:pPr>
    </w:p>
    <w:p w:rsidR="001A0FC3" w:rsidRPr="001A0FC3" w:rsidRDefault="001A0FC3" w:rsidP="001A0FC3">
      <w:pPr>
        <w:spacing w:after="0" w:line="240" w:lineRule="auto"/>
        <w:jc w:val="center"/>
        <w:rPr>
          <w:lang w:val="fr-FR"/>
        </w:rPr>
      </w:pPr>
    </w:p>
    <w:p w:rsidR="001A0FC3" w:rsidRPr="001A0FC3" w:rsidRDefault="001A0FC3" w:rsidP="001A0FC3">
      <w:pPr>
        <w:spacing w:after="0" w:line="240" w:lineRule="auto"/>
        <w:jc w:val="center"/>
        <w:rPr>
          <w:lang w:val="fr-FR"/>
        </w:rPr>
      </w:pPr>
    </w:p>
    <w:p w:rsidR="001A0FC3" w:rsidRPr="001A0FC3" w:rsidRDefault="001A0FC3" w:rsidP="001A0FC3">
      <w:pPr>
        <w:spacing w:after="0" w:line="240" w:lineRule="auto"/>
        <w:jc w:val="center"/>
        <w:rPr>
          <w:lang w:val="fr-FR"/>
        </w:rPr>
      </w:pPr>
    </w:p>
    <w:p w:rsidR="00EF7A14" w:rsidRPr="00940443" w:rsidRDefault="00EF7A14" w:rsidP="001A0FC3">
      <w:pPr>
        <w:spacing w:after="0" w:line="240" w:lineRule="auto"/>
        <w:jc w:val="center"/>
        <w:rPr>
          <w:rFonts w:eastAsia="Franklin Gothic Book" w:cs="Franklin Gothic Book"/>
          <w:sz w:val="28"/>
          <w:szCs w:val="28"/>
          <w:lang w:val="fr-FR"/>
        </w:rPr>
      </w:pPr>
    </w:p>
    <w:p w:rsidR="001A0FC3" w:rsidRDefault="001A0FC3" w:rsidP="001A0FC3">
      <w:pPr>
        <w:spacing w:after="0" w:line="240" w:lineRule="auto"/>
        <w:jc w:val="center"/>
        <w:rPr>
          <w:lang w:val="fr-FR"/>
        </w:rPr>
      </w:pPr>
    </w:p>
    <w:p w:rsidR="001A0FC3" w:rsidRDefault="001A0FC3" w:rsidP="001A0FC3">
      <w:pPr>
        <w:spacing w:after="0" w:line="240" w:lineRule="auto"/>
        <w:jc w:val="center"/>
        <w:rPr>
          <w:lang w:val="fr-FR"/>
        </w:rPr>
      </w:pPr>
    </w:p>
    <w:p w:rsidR="00AB5627" w:rsidRDefault="00AB5627" w:rsidP="001A0FC3">
      <w:pPr>
        <w:spacing w:after="0" w:line="240" w:lineRule="auto"/>
        <w:jc w:val="center"/>
        <w:rPr>
          <w:lang w:val="fr-FR"/>
        </w:rPr>
      </w:pPr>
    </w:p>
    <w:p w:rsidR="00AB5627" w:rsidRDefault="00AB5627" w:rsidP="001A0FC3">
      <w:pPr>
        <w:spacing w:after="0" w:line="240" w:lineRule="auto"/>
        <w:jc w:val="center"/>
        <w:rPr>
          <w:lang w:val="fr-FR"/>
        </w:rPr>
      </w:pPr>
    </w:p>
    <w:p w:rsidR="00AB5627" w:rsidRDefault="00AB5627" w:rsidP="00AB5627">
      <w:pPr>
        <w:spacing w:after="0" w:line="240" w:lineRule="auto"/>
        <w:rPr>
          <w:lang w:val="fr-FR"/>
        </w:rPr>
      </w:pPr>
    </w:p>
    <w:p w:rsidR="00AB5627" w:rsidRDefault="00AB5627" w:rsidP="00AB5627">
      <w:pPr>
        <w:spacing w:after="0" w:line="240" w:lineRule="auto"/>
        <w:rPr>
          <w:lang w:val="fr-FR"/>
        </w:rPr>
      </w:pPr>
    </w:p>
    <w:p w:rsidR="00AB5627" w:rsidRDefault="00AB5627" w:rsidP="00AB5627">
      <w:pPr>
        <w:spacing w:after="0" w:line="240" w:lineRule="auto"/>
        <w:rPr>
          <w:lang w:val="fr-FR"/>
        </w:rPr>
      </w:pPr>
    </w:p>
    <w:p w:rsidR="00816C23" w:rsidRDefault="00816C23" w:rsidP="00EF7A14">
      <w:pPr>
        <w:spacing w:after="0"/>
        <w:rPr>
          <w:lang w:val="fr-FR"/>
        </w:rPr>
      </w:pPr>
    </w:p>
    <w:p w:rsidR="00816C23" w:rsidRDefault="00816C23" w:rsidP="00EF7A14">
      <w:pPr>
        <w:spacing w:after="0"/>
        <w:rPr>
          <w:lang w:val="fr-FR"/>
        </w:rPr>
      </w:pPr>
    </w:p>
    <w:p w:rsidR="00EF7A14" w:rsidRDefault="00D37C95" w:rsidP="00EF7A14">
      <w:pPr>
        <w:spacing w:after="0"/>
        <w:rPr>
          <w:lang w:val="fr-FR"/>
        </w:rPr>
      </w:pPr>
      <w:r>
        <w:rPr>
          <w:lang w:val="fr-FR"/>
        </w:rPr>
        <w:t>Le mémoire technique du candidat devra a minima comprendre les informations suivantes :</w:t>
      </w:r>
    </w:p>
    <w:p w:rsidR="00D37C95" w:rsidRDefault="00D37C95" w:rsidP="00EF7A14">
      <w:pPr>
        <w:spacing w:after="0"/>
        <w:rPr>
          <w:lang w:val="fr-FR"/>
        </w:rPr>
      </w:pPr>
    </w:p>
    <w:p w:rsidR="007F1DF5" w:rsidRDefault="007F1DF5" w:rsidP="00EF7A14">
      <w:pPr>
        <w:spacing w:after="0"/>
        <w:rPr>
          <w:b/>
          <w:lang w:val="fr-FR"/>
        </w:rPr>
      </w:pPr>
    </w:p>
    <w:p w:rsidR="007F1DF5" w:rsidRDefault="007F1DF5" w:rsidP="00EF7A14">
      <w:pPr>
        <w:spacing w:after="0"/>
        <w:rPr>
          <w:b/>
          <w:lang w:val="fr-FR"/>
        </w:rPr>
      </w:pPr>
    </w:p>
    <w:p w:rsidR="00A81F1E" w:rsidRPr="00A81F1E" w:rsidRDefault="00A81F1E" w:rsidP="00EF7A14">
      <w:pPr>
        <w:spacing w:after="0"/>
        <w:rPr>
          <w:b/>
          <w:lang w:val="fr-FR"/>
        </w:rPr>
      </w:pPr>
      <w:r w:rsidRPr="00A81F1E">
        <w:rPr>
          <w:b/>
          <w:lang w:val="fr-FR"/>
        </w:rPr>
        <w:lastRenderedPageBreak/>
        <w:t>1</w:t>
      </w:r>
      <w:r w:rsidRPr="00A81F1E">
        <w:rPr>
          <w:b/>
          <w:sz w:val="24"/>
          <w:lang w:val="fr-FR"/>
        </w:rPr>
        <w:t>°)</w:t>
      </w:r>
      <w:r w:rsidRPr="00A81F1E">
        <w:rPr>
          <w:b/>
          <w:lang w:val="fr-FR"/>
        </w:rPr>
        <w:t xml:space="preserve"> Présentation du candidat</w:t>
      </w:r>
    </w:p>
    <w:p w:rsidR="00A81F1E" w:rsidRDefault="00A81F1E" w:rsidP="00EF7A14">
      <w:pPr>
        <w:spacing w:after="0"/>
        <w:rPr>
          <w:lang w:val="fr-FR"/>
        </w:rPr>
      </w:pPr>
      <w:r>
        <w:rPr>
          <w:lang w:val="fr-FR"/>
        </w:rPr>
        <w:t>Présentation, offres</w:t>
      </w:r>
    </w:p>
    <w:p w:rsidR="00A81F1E" w:rsidRDefault="00A81F1E" w:rsidP="00EF7A14">
      <w:pPr>
        <w:spacing w:after="0"/>
        <w:rPr>
          <w:lang w:val="fr-FR"/>
        </w:rPr>
      </w:pPr>
    </w:p>
    <w:p w:rsidR="00A81F1E" w:rsidRPr="00A81F1E" w:rsidRDefault="00A81F1E" w:rsidP="00EF7A14">
      <w:pPr>
        <w:spacing w:after="0"/>
        <w:rPr>
          <w:b/>
          <w:lang w:val="fr-FR"/>
        </w:rPr>
      </w:pPr>
      <w:r w:rsidRPr="00A81F1E">
        <w:rPr>
          <w:b/>
          <w:lang w:val="fr-FR"/>
        </w:rPr>
        <w:t>2</w:t>
      </w:r>
      <w:r w:rsidRPr="00A81F1E">
        <w:rPr>
          <w:b/>
          <w:sz w:val="24"/>
          <w:lang w:val="fr-FR"/>
        </w:rPr>
        <w:t>°)</w:t>
      </w:r>
      <w:r w:rsidRPr="00A81F1E">
        <w:rPr>
          <w:b/>
          <w:lang w:val="fr-FR"/>
        </w:rPr>
        <w:t xml:space="preserve"> Gestion de la bascule</w:t>
      </w:r>
    </w:p>
    <w:p w:rsidR="00A81F1E" w:rsidRDefault="00A81F1E" w:rsidP="00A81F1E">
      <w:pPr>
        <w:pStyle w:val="Default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>2.1 Processus</w:t>
      </w:r>
    </w:p>
    <w:p w:rsidR="00A81F1E" w:rsidRDefault="00A81F1E" w:rsidP="00A81F1E">
      <w:pPr>
        <w:pStyle w:val="Default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 xml:space="preserve">Principales étapes entre la notification et la bascule ; ressources mises en œuvre. </w:t>
      </w:r>
    </w:p>
    <w:p w:rsidR="00A81F1E" w:rsidRDefault="00A81F1E" w:rsidP="00A81F1E">
      <w:pPr>
        <w:spacing w:after="0"/>
        <w:rPr>
          <w:i/>
          <w:iCs/>
          <w:sz w:val="23"/>
          <w:szCs w:val="23"/>
          <w:lang w:val="fr-FR"/>
        </w:rPr>
      </w:pPr>
      <w:r>
        <w:rPr>
          <w:i/>
          <w:iCs/>
          <w:sz w:val="23"/>
          <w:szCs w:val="23"/>
          <w:lang w:val="fr-FR"/>
        </w:rPr>
        <w:t>Recommandations et observations</w:t>
      </w:r>
    </w:p>
    <w:p w:rsidR="00A81F1E" w:rsidRDefault="00A81F1E" w:rsidP="00A81F1E">
      <w:pPr>
        <w:pStyle w:val="Default"/>
        <w:rPr>
          <w:sz w:val="23"/>
          <w:szCs w:val="23"/>
        </w:rPr>
      </w:pPr>
    </w:p>
    <w:p w:rsidR="00A81F1E" w:rsidRDefault="00A81F1E" w:rsidP="00A81F1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2.2 Préparation et mise en </w:t>
      </w:r>
      <w:r w:rsidR="00816C23">
        <w:rPr>
          <w:b/>
          <w:bCs/>
          <w:sz w:val="23"/>
          <w:szCs w:val="23"/>
        </w:rPr>
        <w:t>œuvre</w:t>
      </w:r>
    </w:p>
    <w:p w:rsidR="00A81F1E" w:rsidRDefault="00A81F1E" w:rsidP="00A81F1E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Recueil et validation des informations auprès </w:t>
      </w:r>
      <w:r w:rsidR="005B36C2">
        <w:rPr>
          <w:i/>
          <w:iCs/>
          <w:sz w:val="23"/>
          <w:szCs w:val="23"/>
        </w:rPr>
        <w:t>de la collectivité</w:t>
      </w:r>
    </w:p>
    <w:p w:rsidR="00A81F1E" w:rsidRDefault="00A81F1E" w:rsidP="00A81F1E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Echanges avec </w:t>
      </w:r>
      <w:r w:rsidR="005B36C2">
        <w:rPr>
          <w:i/>
          <w:iCs/>
          <w:sz w:val="23"/>
          <w:szCs w:val="23"/>
        </w:rPr>
        <w:t>la collectivité</w:t>
      </w:r>
      <w:r>
        <w:rPr>
          <w:i/>
          <w:iCs/>
          <w:sz w:val="23"/>
          <w:szCs w:val="23"/>
        </w:rPr>
        <w:t xml:space="preserve"> </w:t>
      </w:r>
    </w:p>
    <w:p w:rsidR="00A81F1E" w:rsidRDefault="00A81F1E" w:rsidP="00A81F1E">
      <w:pPr>
        <w:spacing w:after="0"/>
        <w:rPr>
          <w:i/>
          <w:iCs/>
          <w:sz w:val="23"/>
          <w:szCs w:val="23"/>
          <w:lang w:val="fr-FR"/>
        </w:rPr>
      </w:pPr>
      <w:r w:rsidRPr="00A81F1E">
        <w:rPr>
          <w:i/>
          <w:iCs/>
          <w:sz w:val="23"/>
          <w:szCs w:val="23"/>
          <w:lang w:val="fr-FR"/>
        </w:rPr>
        <w:t>Echanges avec le gestionnaire de réseau en vue de la bascule</w:t>
      </w:r>
    </w:p>
    <w:p w:rsidR="00A81F1E" w:rsidRDefault="00A81F1E" w:rsidP="00A81F1E">
      <w:pPr>
        <w:spacing w:after="0"/>
        <w:rPr>
          <w:i/>
          <w:iCs/>
          <w:sz w:val="23"/>
          <w:szCs w:val="23"/>
          <w:lang w:val="fr-FR"/>
        </w:rPr>
      </w:pPr>
      <w:r>
        <w:rPr>
          <w:i/>
          <w:iCs/>
          <w:sz w:val="23"/>
          <w:szCs w:val="23"/>
          <w:lang w:val="fr-FR"/>
        </w:rPr>
        <w:t>Recommandations et observations</w:t>
      </w:r>
    </w:p>
    <w:p w:rsidR="00A81F1E" w:rsidRPr="00A81F1E" w:rsidRDefault="00A81F1E" w:rsidP="00A81F1E">
      <w:pPr>
        <w:spacing w:after="0"/>
        <w:rPr>
          <w:lang w:val="fr-FR"/>
        </w:rPr>
      </w:pPr>
      <w:r>
        <w:rPr>
          <w:i/>
          <w:iCs/>
          <w:sz w:val="23"/>
          <w:szCs w:val="23"/>
          <w:lang w:val="fr-FR"/>
        </w:rPr>
        <w:t>T</w:t>
      </w:r>
      <w:r w:rsidRPr="00A81F1E">
        <w:rPr>
          <w:i/>
          <w:iCs/>
          <w:sz w:val="23"/>
          <w:szCs w:val="23"/>
          <w:lang w:val="fr-FR"/>
        </w:rPr>
        <w:t>rait</w:t>
      </w:r>
      <w:r>
        <w:rPr>
          <w:i/>
          <w:iCs/>
          <w:sz w:val="23"/>
          <w:szCs w:val="23"/>
          <w:lang w:val="fr-FR"/>
        </w:rPr>
        <w:t>ement des cas particuliers</w:t>
      </w:r>
    </w:p>
    <w:p w:rsidR="00A81F1E" w:rsidRDefault="00A81F1E" w:rsidP="00EF7A14">
      <w:pPr>
        <w:spacing w:after="0"/>
        <w:rPr>
          <w:lang w:val="fr-FR"/>
        </w:rPr>
      </w:pPr>
    </w:p>
    <w:p w:rsidR="00A81F1E" w:rsidRPr="00621B85" w:rsidRDefault="00A81F1E" w:rsidP="00EF7A14">
      <w:pPr>
        <w:spacing w:after="0"/>
        <w:rPr>
          <w:lang w:val="fr-FR"/>
        </w:rPr>
      </w:pPr>
    </w:p>
    <w:p w:rsidR="00EF7A14" w:rsidRPr="00EF7A14" w:rsidRDefault="00A81F1E" w:rsidP="00EF7A14">
      <w:pPr>
        <w:spacing w:after="0"/>
        <w:rPr>
          <w:b/>
          <w:sz w:val="24"/>
          <w:lang w:val="fr-FR"/>
        </w:rPr>
      </w:pPr>
      <w:r>
        <w:rPr>
          <w:b/>
          <w:sz w:val="24"/>
          <w:lang w:val="fr-FR"/>
        </w:rPr>
        <w:t>3</w:t>
      </w:r>
      <w:r w:rsidR="00EF7A14" w:rsidRPr="00EF7A14">
        <w:rPr>
          <w:b/>
          <w:sz w:val="24"/>
          <w:lang w:val="fr-FR"/>
        </w:rPr>
        <w:t>°) Modalités et périodicité de facturation</w:t>
      </w:r>
    </w:p>
    <w:p w:rsidR="00816C23" w:rsidRPr="00816C23" w:rsidRDefault="005B36C2" w:rsidP="00EF7A14">
      <w:pPr>
        <w:pStyle w:val="Paragraphedeliste"/>
        <w:widowControl/>
        <w:numPr>
          <w:ilvl w:val="0"/>
          <w:numId w:val="10"/>
        </w:numPr>
        <w:spacing w:after="160" w:line="259" w:lineRule="auto"/>
        <w:ind w:left="426"/>
        <w:rPr>
          <w:lang w:val="fr-FR"/>
        </w:rPr>
      </w:pPr>
      <w:r>
        <w:rPr>
          <w:lang w:val="fr-FR"/>
        </w:rPr>
        <w:t xml:space="preserve">Paiement des consommations </w:t>
      </w:r>
      <w:r w:rsidR="00BD2101" w:rsidRPr="00816C23">
        <w:rPr>
          <w:lang w:val="fr-FR"/>
        </w:rPr>
        <w:t xml:space="preserve">: </w:t>
      </w:r>
      <w:r w:rsidR="00621B85" w:rsidRPr="00816C23">
        <w:rPr>
          <w:color w:val="FF0000"/>
          <w:lang w:val="fr-FR"/>
        </w:rPr>
        <w:t>o</w:t>
      </w:r>
      <w:r w:rsidR="00BD2101" w:rsidRPr="00816C23">
        <w:rPr>
          <w:color w:val="FF0000"/>
          <w:lang w:val="fr-FR"/>
        </w:rPr>
        <w:t>ption</w:t>
      </w:r>
      <w:r w:rsidR="00621B85" w:rsidRPr="00816C23">
        <w:rPr>
          <w:color w:val="FF0000"/>
          <w:lang w:val="fr-FR"/>
        </w:rPr>
        <w:t xml:space="preserve"> </w:t>
      </w:r>
      <w:r w:rsidR="00BD2101" w:rsidRPr="00816C23">
        <w:rPr>
          <w:color w:val="FF0000"/>
          <w:lang w:val="fr-FR"/>
        </w:rPr>
        <w:t>recommandée – la facturation bimestrielle peut représenter une contrainte</w:t>
      </w:r>
    </w:p>
    <w:p w:rsidR="00816C23" w:rsidRDefault="00EF7A14" w:rsidP="00EF7A14">
      <w:pPr>
        <w:pStyle w:val="Paragraphedeliste"/>
        <w:widowControl/>
        <w:numPr>
          <w:ilvl w:val="0"/>
          <w:numId w:val="10"/>
        </w:numPr>
        <w:spacing w:after="160" w:line="259" w:lineRule="auto"/>
        <w:ind w:left="426"/>
        <w:rPr>
          <w:lang w:val="fr-FR"/>
        </w:rPr>
      </w:pPr>
      <w:r w:rsidRPr="00816C23">
        <w:rPr>
          <w:lang w:val="fr-FR"/>
        </w:rPr>
        <w:t>Contenu</w:t>
      </w:r>
      <w:r w:rsidR="005B36C2">
        <w:rPr>
          <w:lang w:val="fr-FR"/>
        </w:rPr>
        <w:t xml:space="preserve"> </w:t>
      </w:r>
      <w:r w:rsidRPr="00816C23">
        <w:rPr>
          <w:lang w:val="fr-FR"/>
        </w:rPr>
        <w:t xml:space="preserve">de la facture : </w:t>
      </w:r>
      <w:r w:rsidR="005B36C2">
        <w:rPr>
          <w:lang w:val="fr-FR"/>
        </w:rPr>
        <w:t xml:space="preserve">modèle de facture, </w:t>
      </w:r>
      <w:r w:rsidR="00BD2101" w:rsidRPr="00816C23">
        <w:rPr>
          <w:lang w:val="fr-FR"/>
        </w:rPr>
        <w:t xml:space="preserve">contenu détaillé et </w:t>
      </w:r>
      <w:r w:rsidRPr="00816C23">
        <w:rPr>
          <w:lang w:val="fr-FR"/>
        </w:rPr>
        <w:t>spécificités</w:t>
      </w:r>
      <w:r w:rsidR="00BD2101" w:rsidRPr="00816C23">
        <w:rPr>
          <w:lang w:val="fr-FR"/>
        </w:rPr>
        <w:t xml:space="preserve"> complémentaires</w:t>
      </w:r>
      <w:r w:rsidRPr="00816C23">
        <w:rPr>
          <w:lang w:val="fr-FR"/>
        </w:rPr>
        <w:t xml:space="preserve"> éventuelles proposées par le titulaire </w:t>
      </w:r>
      <w:r w:rsidR="00BD2101" w:rsidRPr="00816C23">
        <w:rPr>
          <w:lang w:val="fr-FR"/>
        </w:rPr>
        <w:t xml:space="preserve">conformément </w:t>
      </w:r>
    </w:p>
    <w:p w:rsidR="00816C23" w:rsidRDefault="00EF7A14" w:rsidP="00EF7A14">
      <w:pPr>
        <w:pStyle w:val="Paragraphedeliste"/>
        <w:widowControl/>
        <w:numPr>
          <w:ilvl w:val="0"/>
          <w:numId w:val="10"/>
        </w:numPr>
        <w:spacing w:after="160" w:line="259" w:lineRule="auto"/>
        <w:ind w:left="426"/>
        <w:rPr>
          <w:lang w:val="fr-FR"/>
        </w:rPr>
      </w:pPr>
      <w:r w:rsidRPr="00816C23">
        <w:rPr>
          <w:lang w:val="fr-FR"/>
        </w:rPr>
        <w:t xml:space="preserve">Contenu de l’annexe de la facture : nature des index retenus pour la facturation </w:t>
      </w:r>
      <w:r w:rsidR="00783137" w:rsidRPr="00816C23">
        <w:rPr>
          <w:color w:val="000000" w:themeColor="text1"/>
          <w:lang w:val="fr-FR"/>
        </w:rPr>
        <w:t>et forme de cette information</w:t>
      </w:r>
      <w:r w:rsidRPr="00816C23">
        <w:rPr>
          <w:color w:val="000000" w:themeColor="text1"/>
          <w:lang w:val="fr-FR"/>
        </w:rPr>
        <w:t>,  modalités d’estimation</w:t>
      </w:r>
      <w:r w:rsidR="00D9394B" w:rsidRPr="00816C23">
        <w:rPr>
          <w:color w:val="000000" w:themeColor="text1"/>
          <w:lang w:val="fr-FR"/>
        </w:rPr>
        <w:t>s</w:t>
      </w:r>
      <w:r w:rsidRPr="00816C23">
        <w:rPr>
          <w:color w:val="000000" w:themeColor="text1"/>
          <w:lang w:val="fr-FR"/>
        </w:rPr>
        <w:t xml:space="preserve"> éventuelles, spécificités</w:t>
      </w:r>
      <w:r w:rsidR="00585302" w:rsidRPr="00816C23">
        <w:rPr>
          <w:color w:val="000000" w:themeColor="text1"/>
          <w:lang w:val="fr-FR"/>
        </w:rPr>
        <w:t xml:space="preserve"> complément</w:t>
      </w:r>
      <w:r w:rsidR="00585302" w:rsidRPr="00816C23">
        <w:rPr>
          <w:lang w:val="fr-FR"/>
        </w:rPr>
        <w:t>aires</w:t>
      </w:r>
      <w:r w:rsidRPr="00816C23">
        <w:rPr>
          <w:lang w:val="fr-FR"/>
        </w:rPr>
        <w:t xml:space="preserve"> éventuelles proposées par le </w:t>
      </w:r>
      <w:r w:rsidR="00D9394B" w:rsidRPr="00816C23">
        <w:rPr>
          <w:lang w:val="fr-FR"/>
        </w:rPr>
        <w:t>candidat</w:t>
      </w:r>
      <w:r w:rsidRPr="00816C23">
        <w:rPr>
          <w:lang w:val="fr-FR"/>
        </w:rPr>
        <w:t xml:space="preserve"> </w:t>
      </w:r>
      <w:r w:rsidR="00585302" w:rsidRPr="00816C23">
        <w:rPr>
          <w:lang w:val="fr-FR"/>
        </w:rPr>
        <w:t xml:space="preserve">conformément </w:t>
      </w:r>
    </w:p>
    <w:p w:rsidR="00EF7A14" w:rsidRPr="00816C23" w:rsidRDefault="00EF7A14" w:rsidP="00EF7A14">
      <w:pPr>
        <w:pStyle w:val="Paragraphedeliste"/>
        <w:widowControl/>
        <w:numPr>
          <w:ilvl w:val="0"/>
          <w:numId w:val="10"/>
        </w:numPr>
        <w:spacing w:after="160" w:line="259" w:lineRule="auto"/>
        <w:ind w:left="426"/>
        <w:rPr>
          <w:lang w:val="fr-FR"/>
        </w:rPr>
      </w:pPr>
      <w:r w:rsidRPr="00B865E6">
        <w:t>Modalités de facturation</w:t>
      </w:r>
      <w:r w:rsidR="00D9394B">
        <w:t xml:space="preserve"> </w:t>
      </w:r>
      <w:r>
        <w:t>:</w:t>
      </w:r>
    </w:p>
    <w:p w:rsidR="00EF7A14" w:rsidRPr="0053644E" w:rsidRDefault="00EF7A14" w:rsidP="00EF7A14">
      <w:pPr>
        <w:pStyle w:val="Paragraphedeliste"/>
        <w:widowControl/>
        <w:numPr>
          <w:ilvl w:val="1"/>
          <w:numId w:val="10"/>
        </w:numPr>
        <w:spacing w:after="160" w:line="259" w:lineRule="auto"/>
        <w:rPr>
          <w:lang w:val="fr-FR"/>
        </w:rPr>
      </w:pPr>
      <w:r w:rsidRPr="00EF7A14">
        <w:rPr>
          <w:lang w:val="fr-FR"/>
        </w:rPr>
        <w:t xml:space="preserve">PDL à relevé journalier ou mensuel : </w:t>
      </w:r>
      <w:r w:rsidR="00FB4DD0">
        <w:rPr>
          <w:lang w:val="fr-FR"/>
        </w:rPr>
        <w:t xml:space="preserve">à défaut d’index relevés </w:t>
      </w:r>
      <w:r w:rsidRPr="00EF7A14">
        <w:rPr>
          <w:lang w:val="fr-FR"/>
        </w:rPr>
        <w:t>modalités de calcul de</w:t>
      </w:r>
      <w:r w:rsidR="00D9394B">
        <w:rPr>
          <w:lang w:val="fr-FR"/>
        </w:rPr>
        <w:t>s</w:t>
      </w:r>
      <w:r w:rsidRPr="00EF7A14">
        <w:rPr>
          <w:lang w:val="fr-FR"/>
        </w:rPr>
        <w:t xml:space="preserve"> estimation</w:t>
      </w:r>
      <w:r w:rsidR="00D9394B">
        <w:rPr>
          <w:lang w:val="fr-FR"/>
        </w:rPr>
        <w:t xml:space="preserve">s de </w:t>
      </w:r>
      <w:r w:rsidR="00816C23">
        <w:rPr>
          <w:lang w:val="fr-FR"/>
        </w:rPr>
        <w:t>consommations,</w:t>
      </w:r>
      <w:r w:rsidRPr="00EF7A14">
        <w:rPr>
          <w:lang w:val="fr-FR"/>
        </w:rPr>
        <w:t xml:space="preserve"> précisions sur les modalités de transmission de</w:t>
      </w:r>
      <w:r w:rsidR="00D9394B">
        <w:rPr>
          <w:lang w:val="fr-FR"/>
        </w:rPr>
        <w:t xml:space="preserve"> ce</w:t>
      </w:r>
      <w:r w:rsidRPr="00EF7A14">
        <w:rPr>
          <w:lang w:val="fr-FR"/>
        </w:rPr>
        <w:t xml:space="preserve">s </w:t>
      </w:r>
      <w:r w:rsidRPr="0053644E">
        <w:rPr>
          <w:lang w:val="fr-FR"/>
        </w:rPr>
        <w:t>informations ;</w:t>
      </w:r>
    </w:p>
    <w:p w:rsidR="00816C23" w:rsidRDefault="00816C23" w:rsidP="00816C23">
      <w:pPr>
        <w:pStyle w:val="Paragraphedeliste"/>
        <w:widowControl/>
        <w:spacing w:after="160" w:line="259" w:lineRule="auto"/>
        <w:ind w:left="426"/>
        <w:rPr>
          <w:lang w:val="fr-FR"/>
        </w:rPr>
      </w:pPr>
    </w:p>
    <w:p w:rsidR="00FB4DD0" w:rsidRDefault="00EF7A14" w:rsidP="00EF7A14">
      <w:pPr>
        <w:pStyle w:val="Paragraphedeliste"/>
        <w:widowControl/>
        <w:numPr>
          <w:ilvl w:val="0"/>
          <w:numId w:val="10"/>
        </w:numPr>
        <w:spacing w:after="160" w:line="259" w:lineRule="auto"/>
        <w:ind w:left="426" w:hanging="426"/>
        <w:rPr>
          <w:lang w:val="fr-FR"/>
        </w:rPr>
      </w:pPr>
      <w:r w:rsidRPr="00EF7A14">
        <w:rPr>
          <w:lang w:val="fr-FR"/>
        </w:rPr>
        <w:t xml:space="preserve">Etablissement de la facture : en cas de demande d’une facture en </w:t>
      </w:r>
      <w:r w:rsidR="00D9394B">
        <w:rPr>
          <w:lang w:val="fr-FR"/>
        </w:rPr>
        <w:t>un</w:t>
      </w:r>
      <w:r w:rsidR="005B36C2">
        <w:rPr>
          <w:lang w:val="fr-FR"/>
        </w:rPr>
        <w:t xml:space="preserve"> exemplaire</w:t>
      </w:r>
      <w:r w:rsidR="00816C23">
        <w:rPr>
          <w:lang w:val="fr-FR"/>
        </w:rPr>
        <w:t>,</w:t>
      </w:r>
      <w:r w:rsidR="00783137" w:rsidRPr="00783137">
        <w:rPr>
          <w:color w:val="0033CC"/>
          <w:lang w:val="fr-FR"/>
        </w:rPr>
        <w:t xml:space="preserve"> </w:t>
      </w:r>
      <w:r w:rsidRPr="00EF7A14">
        <w:rPr>
          <w:lang w:val="fr-FR"/>
        </w:rPr>
        <w:t>modalités financières pour l’obtention du second exemplaire</w:t>
      </w:r>
      <w:r w:rsidR="00FB4DD0">
        <w:rPr>
          <w:lang w:val="fr-FR"/>
        </w:rPr>
        <w:t> ;</w:t>
      </w:r>
    </w:p>
    <w:p w:rsidR="00EF7A14" w:rsidRDefault="00783137" w:rsidP="00EF7A14">
      <w:pPr>
        <w:pStyle w:val="Paragraphedeliste"/>
        <w:widowControl/>
        <w:numPr>
          <w:ilvl w:val="0"/>
          <w:numId w:val="10"/>
        </w:numPr>
        <w:spacing w:after="160" w:line="259" w:lineRule="auto"/>
        <w:ind w:left="426" w:hanging="426"/>
        <w:rPr>
          <w:lang w:val="fr-FR"/>
        </w:rPr>
      </w:pPr>
      <w:r w:rsidRPr="00816C23">
        <w:rPr>
          <w:color w:val="000000" w:themeColor="text1"/>
          <w:lang w:val="fr-FR"/>
        </w:rPr>
        <w:t>Conditions de mise à disposition des factures dans un espace privatif pour le client via internet</w:t>
      </w:r>
      <w:r w:rsidR="00816C23">
        <w:rPr>
          <w:color w:val="000000" w:themeColor="text1"/>
          <w:lang w:val="fr-FR"/>
        </w:rPr>
        <w:t> </w:t>
      </w:r>
      <w:r w:rsidR="00816C23">
        <w:rPr>
          <w:color w:val="0033CC"/>
          <w:lang w:val="fr-FR"/>
        </w:rPr>
        <w:t>;</w:t>
      </w:r>
    </w:p>
    <w:p w:rsidR="00EF7A14" w:rsidRDefault="00EF7A14" w:rsidP="00EF7A14">
      <w:pPr>
        <w:pStyle w:val="Paragraphedeliste"/>
        <w:widowControl/>
        <w:numPr>
          <w:ilvl w:val="0"/>
          <w:numId w:val="10"/>
        </w:numPr>
        <w:spacing w:after="160" w:line="259" w:lineRule="auto"/>
        <w:ind w:left="426" w:hanging="426"/>
        <w:rPr>
          <w:lang w:val="fr-FR"/>
        </w:rPr>
      </w:pPr>
      <w:r w:rsidRPr="00EF7A14">
        <w:rPr>
          <w:lang w:val="fr-FR"/>
        </w:rPr>
        <w:t>Validation des données de facturation</w:t>
      </w:r>
      <w:r w:rsidR="001C3102">
        <w:rPr>
          <w:lang w:val="fr-FR"/>
        </w:rPr>
        <w:t xml:space="preserve"> </w:t>
      </w:r>
      <w:r w:rsidR="00FB4DD0">
        <w:rPr>
          <w:lang w:val="fr-FR"/>
        </w:rPr>
        <w:t>/</w:t>
      </w:r>
      <w:r w:rsidR="001C3102">
        <w:rPr>
          <w:lang w:val="fr-FR"/>
        </w:rPr>
        <w:t xml:space="preserve"> traitement des anomalies / </w:t>
      </w:r>
      <w:r w:rsidRPr="00EF7A14">
        <w:rPr>
          <w:lang w:val="fr-FR"/>
        </w:rPr>
        <w:t>régularisation des factures : spécificités éventuelles proposées par le titulaire</w:t>
      </w:r>
    </w:p>
    <w:p w:rsidR="00C909DF" w:rsidRDefault="00C909DF" w:rsidP="00EF7A14">
      <w:pPr>
        <w:pStyle w:val="Paragraphedeliste"/>
        <w:widowControl/>
        <w:numPr>
          <w:ilvl w:val="0"/>
          <w:numId w:val="10"/>
        </w:numPr>
        <w:spacing w:after="160" w:line="259" w:lineRule="auto"/>
        <w:ind w:left="426" w:hanging="426"/>
        <w:rPr>
          <w:lang w:val="fr-FR"/>
        </w:rPr>
      </w:pPr>
      <w:r>
        <w:rPr>
          <w:lang w:val="fr-FR"/>
        </w:rPr>
        <w:t>Modalité d’application du mécanisme de capacité et coût grèvant les fournitures facturées ;</w:t>
      </w:r>
    </w:p>
    <w:p w:rsidR="00C909DF" w:rsidRPr="00EF7A14" w:rsidRDefault="00C909DF" w:rsidP="00C909DF">
      <w:pPr>
        <w:pStyle w:val="Paragraphedeliste"/>
        <w:widowControl/>
        <w:spacing w:after="160" w:line="259" w:lineRule="auto"/>
        <w:ind w:left="426"/>
        <w:rPr>
          <w:lang w:val="fr-FR"/>
        </w:rPr>
      </w:pPr>
      <w:bookmarkStart w:id="0" w:name="_GoBack"/>
      <w:bookmarkEnd w:id="0"/>
    </w:p>
    <w:p w:rsidR="00EF7A14" w:rsidRDefault="00EF7A14" w:rsidP="00EF7A14">
      <w:pPr>
        <w:spacing w:after="0"/>
        <w:rPr>
          <w:lang w:val="fr-FR"/>
        </w:rPr>
      </w:pPr>
    </w:p>
    <w:p w:rsidR="00C116A9" w:rsidRPr="00C116A9" w:rsidRDefault="00C116A9" w:rsidP="00C116A9">
      <w:pPr>
        <w:spacing w:after="0"/>
        <w:rPr>
          <w:b/>
          <w:sz w:val="24"/>
          <w:lang w:val="fr-FR"/>
        </w:rPr>
      </w:pPr>
      <w:r w:rsidRPr="00C116A9">
        <w:rPr>
          <w:b/>
          <w:sz w:val="24"/>
          <w:lang w:val="fr-FR"/>
        </w:rPr>
        <w:t>4°)  Optimisation de l’accès au réseau de distribution</w:t>
      </w:r>
    </w:p>
    <w:p w:rsidR="00C116A9" w:rsidRDefault="00C116A9" w:rsidP="00816C23">
      <w:pPr>
        <w:pStyle w:val="Paragraphedeliste"/>
        <w:widowControl/>
        <w:numPr>
          <w:ilvl w:val="0"/>
          <w:numId w:val="10"/>
        </w:numPr>
        <w:spacing w:after="160" w:line="259" w:lineRule="auto"/>
        <w:ind w:left="426" w:hanging="426"/>
        <w:rPr>
          <w:lang w:val="fr-FR"/>
        </w:rPr>
      </w:pPr>
      <w:r>
        <w:rPr>
          <w:lang w:val="fr-FR"/>
        </w:rPr>
        <w:t xml:space="preserve">Description de la méthodologie, du calendrier et des moyens employés pour répondre aux prescriptions </w:t>
      </w:r>
      <w:r w:rsidR="00816C23">
        <w:rPr>
          <w:lang w:val="fr-FR"/>
        </w:rPr>
        <w:t xml:space="preserve">d’optimisation tarifaire </w:t>
      </w:r>
      <w:r>
        <w:rPr>
          <w:lang w:val="fr-FR"/>
        </w:rPr>
        <w:t xml:space="preserve">( </w:t>
      </w:r>
      <w:r w:rsidRPr="00816C23">
        <w:rPr>
          <w:lang w:val="fr-FR"/>
        </w:rPr>
        <w:t>proposer la version du TURPE et la ou les puissance(s) optimale(s) pour chaque point de livraison).</w:t>
      </w:r>
    </w:p>
    <w:p w:rsidR="00C116A9" w:rsidRPr="00C116A9" w:rsidRDefault="00C116A9" w:rsidP="00C116A9">
      <w:pPr>
        <w:spacing w:after="0"/>
        <w:rPr>
          <w:lang w:val="fr-FR"/>
        </w:rPr>
      </w:pPr>
    </w:p>
    <w:p w:rsidR="00EF7A14" w:rsidRPr="00EF7A14" w:rsidRDefault="00C116A9" w:rsidP="00EF7A14">
      <w:pPr>
        <w:spacing w:after="0"/>
        <w:rPr>
          <w:b/>
          <w:sz w:val="24"/>
        </w:rPr>
      </w:pPr>
      <w:r>
        <w:rPr>
          <w:b/>
          <w:sz w:val="24"/>
        </w:rPr>
        <w:t>5</w:t>
      </w:r>
      <w:r w:rsidR="00EF7A14" w:rsidRPr="00EF7A14">
        <w:rPr>
          <w:b/>
          <w:sz w:val="24"/>
        </w:rPr>
        <w:t>°)  Gestion de l’énergie</w:t>
      </w:r>
    </w:p>
    <w:p w:rsidR="00EF7A14" w:rsidRPr="00EF7A14" w:rsidRDefault="00EF7A14" w:rsidP="00EF7A14">
      <w:pPr>
        <w:pStyle w:val="Paragraphedeliste"/>
        <w:widowControl/>
        <w:numPr>
          <w:ilvl w:val="0"/>
          <w:numId w:val="8"/>
        </w:numPr>
        <w:spacing w:after="160" w:line="259" w:lineRule="auto"/>
        <w:rPr>
          <w:lang w:val="fr-FR"/>
        </w:rPr>
      </w:pPr>
      <w:r w:rsidRPr="00EF7A14">
        <w:rPr>
          <w:lang w:val="fr-FR"/>
        </w:rPr>
        <w:t>Transmission des données de facturation au format numérique : modèle de fichier</w:t>
      </w:r>
      <w:r w:rsidR="00FB4DD0">
        <w:rPr>
          <w:lang w:val="fr-FR"/>
        </w:rPr>
        <w:t xml:space="preserve"> </w:t>
      </w:r>
      <w:r w:rsidRPr="00EF7A14">
        <w:rPr>
          <w:lang w:val="fr-FR"/>
        </w:rPr>
        <w:t>et modalités de mise à disposition du membre des données de facturation</w:t>
      </w:r>
      <w:r w:rsidR="00FB4DD0">
        <w:rPr>
          <w:lang w:val="fr-FR"/>
        </w:rPr>
        <w:t xml:space="preserve"> sous ce format</w:t>
      </w:r>
      <w:r>
        <w:rPr>
          <w:lang w:val="fr-FR"/>
        </w:rPr>
        <w:t> ;</w:t>
      </w:r>
    </w:p>
    <w:p w:rsidR="00EF7A14" w:rsidRDefault="00EF7A14" w:rsidP="00EF7A14">
      <w:pPr>
        <w:pStyle w:val="Paragraphedeliste"/>
        <w:widowControl/>
        <w:numPr>
          <w:ilvl w:val="0"/>
          <w:numId w:val="8"/>
        </w:numPr>
        <w:spacing w:after="160" w:line="259" w:lineRule="auto"/>
        <w:rPr>
          <w:lang w:val="fr-FR"/>
        </w:rPr>
      </w:pPr>
      <w:r w:rsidRPr="00EF7A14">
        <w:rPr>
          <w:lang w:val="fr-FR"/>
        </w:rPr>
        <w:lastRenderedPageBreak/>
        <w:t xml:space="preserve">Feuillets </w:t>
      </w:r>
      <w:r w:rsidR="001F3CF5">
        <w:rPr>
          <w:lang w:val="fr-FR"/>
        </w:rPr>
        <w:t xml:space="preserve">de gestion </w:t>
      </w:r>
      <w:r w:rsidRPr="00EF7A14">
        <w:rPr>
          <w:lang w:val="fr-FR"/>
        </w:rPr>
        <w:t>récapitulatifs : modèle de feuillet récapitulatif, délais et modalités de mise à disposition du membre et du coordonnateur</w:t>
      </w:r>
      <w:r w:rsidR="00816C23">
        <w:rPr>
          <w:lang w:val="fr-FR"/>
        </w:rPr>
        <w:t> ;</w:t>
      </w:r>
    </w:p>
    <w:p w:rsidR="001F3CF5" w:rsidRPr="00EF7A14" w:rsidRDefault="001F3CF5" w:rsidP="00EF7A14">
      <w:pPr>
        <w:pStyle w:val="Paragraphedeliste"/>
        <w:widowControl/>
        <w:numPr>
          <w:ilvl w:val="0"/>
          <w:numId w:val="8"/>
        </w:numPr>
        <w:spacing w:after="160" w:line="259" w:lineRule="auto"/>
        <w:rPr>
          <w:lang w:val="fr-FR"/>
        </w:rPr>
      </w:pPr>
      <w:r>
        <w:rPr>
          <w:lang w:val="fr-FR"/>
        </w:rPr>
        <w:t>service en ligne pour le s</w:t>
      </w:r>
      <w:r w:rsidRPr="001F3CF5">
        <w:rPr>
          <w:lang w:val="fr-FR"/>
        </w:rPr>
        <w:t>uivi des consommations et des facturations</w:t>
      </w:r>
      <w:r>
        <w:rPr>
          <w:lang w:val="fr-FR"/>
        </w:rPr>
        <w:t> : Description du service en ligne mis à disposition par le titulaire du marché, modèle et copie écran des différentes fonctionnalités du service en ligne.</w:t>
      </w:r>
    </w:p>
    <w:p w:rsidR="00637B13" w:rsidRDefault="00637B13" w:rsidP="00737903">
      <w:pPr>
        <w:pStyle w:val="Paragraphedeliste"/>
        <w:widowControl/>
        <w:numPr>
          <w:ilvl w:val="0"/>
          <w:numId w:val="8"/>
        </w:numPr>
        <w:spacing w:after="160" w:line="259" w:lineRule="auto"/>
        <w:rPr>
          <w:lang w:val="fr-FR"/>
        </w:rPr>
      </w:pPr>
      <w:r w:rsidRPr="00637B13">
        <w:rPr>
          <w:lang w:val="fr-FR"/>
        </w:rPr>
        <w:t>mise à disposition d’informations télérelevées de la courbe de charge</w:t>
      </w:r>
      <w:r w:rsidR="00E20A71">
        <w:rPr>
          <w:lang w:val="fr-FR"/>
        </w:rPr>
        <w:t xml:space="preserve"> (article 10.1 du CCATP)</w:t>
      </w:r>
      <w:r>
        <w:rPr>
          <w:lang w:val="fr-FR"/>
        </w:rPr>
        <w:t> :</w:t>
      </w:r>
      <w:r w:rsidR="007F19D0">
        <w:rPr>
          <w:lang w:val="fr-FR"/>
        </w:rPr>
        <w:t xml:space="preserve"> </w:t>
      </w:r>
      <w:r>
        <w:rPr>
          <w:lang w:val="fr-FR"/>
        </w:rPr>
        <w:t>modèle de fichier export de données, description des fonctions obligatoires et complémentaires de l’outil</w:t>
      </w:r>
      <w:r w:rsidR="001F3CF5">
        <w:rPr>
          <w:lang w:val="fr-FR"/>
        </w:rPr>
        <w:t xml:space="preserve"> avec Copies écran du site WEB</w:t>
      </w:r>
      <w:r>
        <w:rPr>
          <w:lang w:val="fr-FR"/>
        </w:rPr>
        <w:t> ;</w:t>
      </w:r>
    </w:p>
    <w:p w:rsidR="00737903" w:rsidRDefault="00737903" w:rsidP="00737903">
      <w:pPr>
        <w:pStyle w:val="Paragraphedeliste"/>
        <w:widowControl/>
        <w:numPr>
          <w:ilvl w:val="0"/>
          <w:numId w:val="8"/>
        </w:numPr>
        <w:spacing w:after="160" w:line="259" w:lineRule="auto"/>
        <w:rPr>
          <w:lang w:val="fr-FR"/>
        </w:rPr>
      </w:pPr>
      <w:r w:rsidRPr="00EF7A14">
        <w:rPr>
          <w:lang w:val="fr-FR"/>
        </w:rPr>
        <w:t>Utilisation rationnelle de l’é</w:t>
      </w:r>
      <w:r>
        <w:rPr>
          <w:lang w:val="fr-FR"/>
        </w:rPr>
        <w:t>lectricité</w:t>
      </w:r>
      <w:r w:rsidR="00DF5B2C">
        <w:rPr>
          <w:lang w:val="fr-FR"/>
        </w:rPr>
        <w:t xml:space="preserve"> (article 10.2 du CCATP)</w:t>
      </w:r>
      <w:r w:rsidRPr="00EF7A14">
        <w:rPr>
          <w:lang w:val="fr-FR"/>
        </w:rPr>
        <w:t xml:space="preserve"> : actions envisagées par le </w:t>
      </w:r>
      <w:r>
        <w:rPr>
          <w:lang w:val="fr-FR"/>
        </w:rPr>
        <w:t>candidat</w:t>
      </w:r>
      <w:r w:rsidRPr="00EF7A14">
        <w:rPr>
          <w:lang w:val="fr-FR"/>
        </w:rPr>
        <w:t xml:space="preserve"> pour aider </w:t>
      </w:r>
      <w:r w:rsidR="00E20A71">
        <w:rPr>
          <w:lang w:val="fr-FR"/>
        </w:rPr>
        <w:t>la collectivité</w:t>
      </w:r>
      <w:r w:rsidRPr="00EF7A14">
        <w:rPr>
          <w:lang w:val="fr-FR"/>
        </w:rPr>
        <w:t xml:space="preserve"> à maîtriser leur consommation </w:t>
      </w:r>
      <w:r>
        <w:rPr>
          <w:lang w:val="fr-FR"/>
        </w:rPr>
        <w:t>d’électricité (</w:t>
      </w:r>
      <w:r w:rsidRPr="0053644E">
        <w:rPr>
          <w:color w:val="FF0000"/>
          <w:lang w:val="fr-FR"/>
        </w:rPr>
        <w:t>le dispositif des certificats d’économie d’énergie ne fait pas partie de ces actions</w:t>
      </w:r>
      <w:r>
        <w:rPr>
          <w:lang w:val="fr-FR"/>
        </w:rPr>
        <w:t>) ;</w:t>
      </w:r>
    </w:p>
    <w:p w:rsidR="00EF7A14" w:rsidRPr="00EF7A14" w:rsidRDefault="00EF7A14" w:rsidP="00EF7A14">
      <w:pPr>
        <w:pStyle w:val="Paragraphedeliste"/>
        <w:widowControl/>
        <w:numPr>
          <w:ilvl w:val="0"/>
          <w:numId w:val="8"/>
        </w:numPr>
        <w:spacing w:after="160" w:line="259" w:lineRule="auto"/>
        <w:rPr>
          <w:lang w:val="fr-FR"/>
        </w:rPr>
      </w:pPr>
      <w:r w:rsidRPr="00EF7A14">
        <w:rPr>
          <w:lang w:val="fr-FR"/>
        </w:rPr>
        <w:t xml:space="preserve">Réunion bilan : modalités proposées par le </w:t>
      </w:r>
      <w:r w:rsidR="00D37C95">
        <w:rPr>
          <w:lang w:val="fr-FR"/>
        </w:rPr>
        <w:t>candidat</w:t>
      </w:r>
      <w:r w:rsidRPr="00EF7A14">
        <w:rPr>
          <w:lang w:val="fr-FR"/>
        </w:rPr>
        <w:t xml:space="preserve"> pour la réunion bilan</w:t>
      </w:r>
      <w:r w:rsidR="00816C23">
        <w:rPr>
          <w:lang w:val="fr-FR"/>
        </w:rPr>
        <w:t xml:space="preserve"> : </w:t>
      </w:r>
      <w:r w:rsidRPr="00EF7A14">
        <w:rPr>
          <w:lang w:val="fr-FR"/>
        </w:rPr>
        <w:t>réunion physique</w:t>
      </w:r>
    </w:p>
    <w:p w:rsidR="00A44B9E" w:rsidRDefault="00A44B9E">
      <w:pPr>
        <w:pStyle w:val="Paragraphedeliste"/>
        <w:widowControl/>
        <w:spacing w:after="160" w:line="259" w:lineRule="auto"/>
        <w:rPr>
          <w:lang w:val="fr-FR"/>
        </w:rPr>
      </w:pPr>
    </w:p>
    <w:p w:rsidR="00A44B9E" w:rsidRDefault="00A44B9E">
      <w:pPr>
        <w:pStyle w:val="Paragraphedeliste"/>
        <w:widowControl/>
        <w:spacing w:after="160" w:line="259" w:lineRule="auto"/>
        <w:rPr>
          <w:lang w:val="fr-FR"/>
        </w:rPr>
      </w:pPr>
    </w:p>
    <w:p w:rsidR="00EF7A14" w:rsidRPr="00EF7A14" w:rsidRDefault="00C116A9" w:rsidP="00EF7A14">
      <w:pPr>
        <w:spacing w:after="0"/>
        <w:rPr>
          <w:b/>
          <w:sz w:val="24"/>
        </w:rPr>
      </w:pPr>
      <w:r>
        <w:rPr>
          <w:b/>
          <w:sz w:val="24"/>
        </w:rPr>
        <w:t>6</w:t>
      </w:r>
      <w:r w:rsidR="00EF7A14" w:rsidRPr="00EF7A14">
        <w:rPr>
          <w:b/>
          <w:sz w:val="24"/>
        </w:rPr>
        <w:t>°) Relation clientèle</w:t>
      </w:r>
    </w:p>
    <w:p w:rsidR="00D37C95" w:rsidRDefault="00EF7A14" w:rsidP="00EF7A14">
      <w:pPr>
        <w:pStyle w:val="Paragraphedeliste"/>
        <w:widowControl/>
        <w:numPr>
          <w:ilvl w:val="0"/>
          <w:numId w:val="8"/>
        </w:numPr>
        <w:spacing w:after="160" w:line="259" w:lineRule="auto"/>
        <w:rPr>
          <w:lang w:val="fr-FR"/>
        </w:rPr>
      </w:pPr>
      <w:r w:rsidRPr="00EF7A14">
        <w:rPr>
          <w:lang w:val="fr-FR"/>
        </w:rPr>
        <w:t xml:space="preserve">Description des moyens mis à disposition par le titulaire du marché pour assurer une relation clientèle permanente et de qualité : interlocuteur </w:t>
      </w:r>
      <w:r w:rsidR="00D37C95">
        <w:rPr>
          <w:lang w:val="fr-FR"/>
        </w:rPr>
        <w:t>dédié</w:t>
      </w:r>
      <w:r w:rsidRPr="00EF7A14">
        <w:rPr>
          <w:lang w:val="fr-FR"/>
        </w:rPr>
        <w:t xml:space="preserve">, modalités de contact, </w:t>
      </w:r>
      <w:r w:rsidR="00D37C95">
        <w:rPr>
          <w:lang w:val="fr-FR"/>
        </w:rPr>
        <w:t>… ;</w:t>
      </w:r>
    </w:p>
    <w:p w:rsidR="00A81F1E" w:rsidRDefault="00A81F1E" w:rsidP="00A81F1E">
      <w:pPr>
        <w:pStyle w:val="Paragraphedeliste"/>
        <w:widowControl/>
        <w:numPr>
          <w:ilvl w:val="0"/>
          <w:numId w:val="8"/>
        </w:numPr>
        <w:spacing w:after="160" w:line="259" w:lineRule="auto"/>
        <w:rPr>
          <w:lang w:val="fr-FR"/>
        </w:rPr>
      </w:pPr>
      <w:r>
        <w:rPr>
          <w:lang w:val="fr-FR"/>
        </w:rPr>
        <w:t xml:space="preserve">Dispositif mis en œuvre pour répondre aux besoins et sollicitations </w:t>
      </w:r>
      <w:r w:rsidR="00656FCF">
        <w:rPr>
          <w:lang w:val="fr-FR"/>
        </w:rPr>
        <w:t>de la collectivité ;</w:t>
      </w:r>
    </w:p>
    <w:p w:rsidR="00A44B9E" w:rsidRDefault="00A44B9E">
      <w:pPr>
        <w:pStyle w:val="Paragraphedeliste"/>
        <w:widowControl/>
        <w:spacing w:after="160" w:line="259" w:lineRule="auto"/>
        <w:rPr>
          <w:lang w:val="fr-FR"/>
        </w:rPr>
      </w:pPr>
    </w:p>
    <w:p w:rsidR="00EF7A14" w:rsidRPr="00D37C95" w:rsidRDefault="00C116A9" w:rsidP="00EF7A14">
      <w:pPr>
        <w:spacing w:after="0"/>
        <w:rPr>
          <w:b/>
          <w:sz w:val="24"/>
          <w:lang w:val="fr-FR"/>
        </w:rPr>
      </w:pPr>
      <w:r>
        <w:rPr>
          <w:b/>
          <w:sz w:val="24"/>
          <w:lang w:val="fr-FR"/>
        </w:rPr>
        <w:t>7</w:t>
      </w:r>
      <w:r w:rsidR="00783137" w:rsidRPr="00783137">
        <w:rPr>
          <w:b/>
          <w:sz w:val="24"/>
          <w:lang w:val="fr-FR"/>
        </w:rPr>
        <w:t>°) Intégration de nouveaux PDL</w:t>
      </w:r>
    </w:p>
    <w:p w:rsidR="00EF7A14" w:rsidRPr="00EF7A14" w:rsidRDefault="00EF7A14" w:rsidP="00EF7A14">
      <w:pPr>
        <w:pStyle w:val="Paragraphedeliste"/>
        <w:widowControl/>
        <w:numPr>
          <w:ilvl w:val="0"/>
          <w:numId w:val="8"/>
        </w:numPr>
        <w:spacing w:after="160" w:line="259" w:lineRule="auto"/>
        <w:rPr>
          <w:lang w:val="fr-FR"/>
        </w:rPr>
      </w:pPr>
      <w:r w:rsidRPr="00EF7A14">
        <w:rPr>
          <w:lang w:val="fr-FR"/>
        </w:rPr>
        <w:t xml:space="preserve">Méthodologie de rattachement d’un nouveau point de livraison par le </w:t>
      </w:r>
      <w:r w:rsidR="00D37C95">
        <w:rPr>
          <w:lang w:val="fr-FR"/>
        </w:rPr>
        <w:t>candidat</w:t>
      </w:r>
      <w:r w:rsidRPr="00EF7A14">
        <w:rPr>
          <w:lang w:val="fr-FR"/>
        </w:rPr>
        <w:t>, délais</w:t>
      </w:r>
      <w:r w:rsidR="00D37C95">
        <w:rPr>
          <w:lang w:val="fr-FR"/>
        </w:rPr>
        <w:t>, … ;</w:t>
      </w:r>
    </w:p>
    <w:p w:rsidR="00EF7A14" w:rsidRPr="00EF7A14" w:rsidRDefault="00EF7A14" w:rsidP="00EF7A14">
      <w:pPr>
        <w:pStyle w:val="Paragraphedeliste"/>
        <w:widowControl/>
        <w:numPr>
          <w:ilvl w:val="0"/>
          <w:numId w:val="8"/>
        </w:numPr>
        <w:spacing w:after="160" w:line="259" w:lineRule="auto"/>
        <w:rPr>
          <w:lang w:val="fr-FR"/>
        </w:rPr>
      </w:pPr>
      <w:r w:rsidRPr="00EF7A14">
        <w:rPr>
          <w:lang w:val="fr-FR"/>
        </w:rPr>
        <w:t>Aide éventuelle apportée au membre pour le raccordement d’un nouveau point de livraison</w:t>
      </w:r>
      <w:r w:rsidR="00D37C95">
        <w:rPr>
          <w:lang w:val="fr-FR"/>
        </w:rPr>
        <w:t>.</w:t>
      </w:r>
    </w:p>
    <w:p w:rsidR="00035747" w:rsidRDefault="00035747" w:rsidP="00EF7A14">
      <w:pPr>
        <w:spacing w:after="0" w:line="240" w:lineRule="auto"/>
        <w:rPr>
          <w:b/>
          <w:lang w:val="fr-FR"/>
        </w:rPr>
      </w:pPr>
    </w:p>
    <w:sectPr w:rsidR="00035747" w:rsidSect="00EF7A14">
      <w:footerReference w:type="first" r:id="rId8"/>
      <w:pgSz w:w="11900" w:h="16840"/>
      <w:pgMar w:top="1417" w:right="1417" w:bottom="1417" w:left="1417" w:header="278" w:footer="69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966" w:rsidRDefault="00813966" w:rsidP="00ED5DA7">
      <w:pPr>
        <w:spacing w:after="0" w:line="240" w:lineRule="auto"/>
      </w:pPr>
      <w:r>
        <w:separator/>
      </w:r>
    </w:p>
  </w:endnote>
  <w:endnote w:type="continuationSeparator" w:id="0">
    <w:p w:rsidR="00813966" w:rsidRDefault="00813966" w:rsidP="00ED5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tim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1439770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EF7A14" w:rsidRPr="00ED5DA7" w:rsidRDefault="00783137">
        <w:pPr>
          <w:pStyle w:val="Pieddepage"/>
          <w:jc w:val="right"/>
          <w:rPr>
            <w:sz w:val="18"/>
            <w:szCs w:val="18"/>
          </w:rPr>
        </w:pPr>
        <w:r w:rsidRPr="00ED5DA7">
          <w:rPr>
            <w:sz w:val="18"/>
            <w:szCs w:val="18"/>
          </w:rPr>
          <w:fldChar w:fldCharType="begin"/>
        </w:r>
        <w:r w:rsidR="00EF7A14" w:rsidRPr="00ED5DA7">
          <w:rPr>
            <w:sz w:val="18"/>
            <w:szCs w:val="18"/>
          </w:rPr>
          <w:instrText>PAGE   \* MERGEFORMAT</w:instrText>
        </w:r>
        <w:r w:rsidRPr="00ED5DA7">
          <w:rPr>
            <w:sz w:val="18"/>
            <w:szCs w:val="18"/>
          </w:rPr>
          <w:fldChar w:fldCharType="separate"/>
        </w:r>
        <w:r w:rsidR="00EF7A14" w:rsidRPr="001A0FC3">
          <w:rPr>
            <w:noProof/>
            <w:sz w:val="18"/>
            <w:szCs w:val="18"/>
            <w:lang w:val="fr-FR"/>
          </w:rPr>
          <w:t>4</w:t>
        </w:r>
        <w:r w:rsidRPr="00ED5DA7">
          <w:rPr>
            <w:sz w:val="18"/>
            <w:szCs w:val="18"/>
          </w:rPr>
          <w:fldChar w:fldCharType="end"/>
        </w:r>
      </w:p>
    </w:sdtContent>
  </w:sdt>
  <w:p w:rsidR="00EF7A14" w:rsidRPr="00ED5DA7" w:rsidRDefault="00EF7A14" w:rsidP="00ED5DA7">
    <w:pPr>
      <w:pStyle w:val="Pieddepage"/>
      <w:rPr>
        <w:sz w:val="18"/>
        <w:szCs w:val="18"/>
      </w:rPr>
    </w:pPr>
    <w:r w:rsidRPr="00ED5DA7">
      <w:rPr>
        <w:sz w:val="18"/>
        <w:szCs w:val="18"/>
      </w:rPr>
      <w:t>MODELE CCTP FNCCR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966" w:rsidRDefault="00813966" w:rsidP="00ED5DA7">
      <w:pPr>
        <w:spacing w:after="0" w:line="240" w:lineRule="auto"/>
      </w:pPr>
      <w:r>
        <w:separator/>
      </w:r>
    </w:p>
  </w:footnote>
  <w:footnote w:type="continuationSeparator" w:id="0">
    <w:p w:rsidR="00813966" w:rsidRDefault="00813966" w:rsidP="00ED5D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121C2"/>
    <w:multiLevelType w:val="hybridMultilevel"/>
    <w:tmpl w:val="50E4C604"/>
    <w:lvl w:ilvl="0" w:tplc="C374D20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D7D77"/>
    <w:multiLevelType w:val="hybridMultilevel"/>
    <w:tmpl w:val="E9CCE658"/>
    <w:lvl w:ilvl="0" w:tplc="7DC6BAB2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  <w:color w:val="auto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9D52FEC"/>
    <w:multiLevelType w:val="hybridMultilevel"/>
    <w:tmpl w:val="636802FA"/>
    <w:lvl w:ilvl="0" w:tplc="6C14A210">
      <w:start w:val="2"/>
      <w:numFmt w:val="bullet"/>
      <w:lvlText w:val="-"/>
      <w:lvlJc w:val="left"/>
      <w:pPr>
        <w:ind w:left="720" w:hanging="360"/>
      </w:pPr>
      <w:rPr>
        <w:rFonts w:ascii="Optima" w:eastAsia="Times New Roman" w:hAnsi="Optim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05FDC"/>
    <w:multiLevelType w:val="hybridMultilevel"/>
    <w:tmpl w:val="9B546EB0"/>
    <w:lvl w:ilvl="0" w:tplc="6C14A210">
      <w:start w:val="2"/>
      <w:numFmt w:val="bullet"/>
      <w:lvlText w:val="-"/>
      <w:lvlJc w:val="left"/>
      <w:pPr>
        <w:ind w:left="720" w:hanging="360"/>
      </w:pPr>
      <w:rPr>
        <w:rFonts w:ascii="Optima" w:eastAsia="Times New Roman" w:hAnsi="Optim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016D52"/>
    <w:multiLevelType w:val="hybridMultilevel"/>
    <w:tmpl w:val="54B88072"/>
    <w:lvl w:ilvl="0" w:tplc="6C14A210">
      <w:start w:val="2"/>
      <w:numFmt w:val="bullet"/>
      <w:lvlText w:val="-"/>
      <w:lvlJc w:val="left"/>
      <w:pPr>
        <w:ind w:left="720" w:hanging="360"/>
      </w:pPr>
      <w:rPr>
        <w:rFonts w:ascii="Optima" w:eastAsia="Times New Roman" w:hAnsi="Optim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595237"/>
    <w:multiLevelType w:val="hybridMultilevel"/>
    <w:tmpl w:val="87403970"/>
    <w:lvl w:ilvl="0" w:tplc="6C14A210">
      <w:start w:val="2"/>
      <w:numFmt w:val="bullet"/>
      <w:lvlText w:val="-"/>
      <w:lvlJc w:val="left"/>
      <w:pPr>
        <w:ind w:left="720" w:hanging="360"/>
      </w:pPr>
      <w:rPr>
        <w:rFonts w:ascii="Optima" w:eastAsia="Times New Roman" w:hAnsi="Optim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822668"/>
    <w:multiLevelType w:val="hybridMultilevel"/>
    <w:tmpl w:val="378683F2"/>
    <w:lvl w:ilvl="0" w:tplc="6C14A210">
      <w:start w:val="2"/>
      <w:numFmt w:val="bullet"/>
      <w:lvlText w:val="-"/>
      <w:lvlJc w:val="left"/>
      <w:pPr>
        <w:ind w:left="720" w:hanging="360"/>
      </w:pPr>
      <w:rPr>
        <w:rFonts w:ascii="Optima" w:eastAsia="Times New Roman" w:hAnsi="Optim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B60F68"/>
    <w:multiLevelType w:val="multilevel"/>
    <w:tmpl w:val="668CA9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62774BD7"/>
    <w:multiLevelType w:val="hybridMultilevel"/>
    <w:tmpl w:val="6340296E"/>
    <w:lvl w:ilvl="0" w:tplc="6C14A210">
      <w:start w:val="2"/>
      <w:numFmt w:val="bullet"/>
      <w:lvlText w:val="-"/>
      <w:lvlJc w:val="left"/>
      <w:pPr>
        <w:ind w:left="720" w:hanging="360"/>
      </w:pPr>
      <w:rPr>
        <w:rFonts w:ascii="Optima" w:eastAsia="Times New Roman" w:hAnsi="Optim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A1006B"/>
    <w:multiLevelType w:val="hybridMultilevel"/>
    <w:tmpl w:val="7F8218D8"/>
    <w:lvl w:ilvl="0" w:tplc="6C14A210">
      <w:start w:val="2"/>
      <w:numFmt w:val="bullet"/>
      <w:lvlText w:val="-"/>
      <w:lvlJc w:val="left"/>
      <w:pPr>
        <w:ind w:left="720" w:hanging="360"/>
      </w:pPr>
      <w:rPr>
        <w:rFonts w:ascii="Optima" w:eastAsia="Times New Roman" w:hAnsi="Optim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9"/>
  </w:num>
  <w:num w:numId="5">
    <w:abstractNumId w:val="2"/>
  </w:num>
  <w:num w:numId="6">
    <w:abstractNumId w:val="6"/>
  </w:num>
  <w:num w:numId="7">
    <w:abstractNumId w:val="8"/>
  </w:num>
  <w:num w:numId="8">
    <w:abstractNumId w:val="0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7DC"/>
    <w:rsid w:val="0001189A"/>
    <w:rsid w:val="00025416"/>
    <w:rsid w:val="00035747"/>
    <w:rsid w:val="00046CF6"/>
    <w:rsid w:val="000A36CD"/>
    <w:rsid w:val="000A6097"/>
    <w:rsid w:val="00107DC5"/>
    <w:rsid w:val="00120B09"/>
    <w:rsid w:val="00130DD3"/>
    <w:rsid w:val="001A0FC3"/>
    <w:rsid w:val="001A7129"/>
    <w:rsid w:val="001C3102"/>
    <w:rsid w:val="001F3CF5"/>
    <w:rsid w:val="0023064A"/>
    <w:rsid w:val="00244365"/>
    <w:rsid w:val="00264B36"/>
    <w:rsid w:val="002E6716"/>
    <w:rsid w:val="003019B8"/>
    <w:rsid w:val="00316EDC"/>
    <w:rsid w:val="003621E2"/>
    <w:rsid w:val="00362673"/>
    <w:rsid w:val="00372355"/>
    <w:rsid w:val="003A498F"/>
    <w:rsid w:val="003D067F"/>
    <w:rsid w:val="004139CD"/>
    <w:rsid w:val="00492EFB"/>
    <w:rsid w:val="00497AA3"/>
    <w:rsid w:val="00525529"/>
    <w:rsid w:val="0053644E"/>
    <w:rsid w:val="00536B79"/>
    <w:rsid w:val="005417E2"/>
    <w:rsid w:val="00585302"/>
    <w:rsid w:val="005A50D7"/>
    <w:rsid w:val="005B2B63"/>
    <w:rsid w:val="005B36C2"/>
    <w:rsid w:val="005D60FD"/>
    <w:rsid w:val="005D7499"/>
    <w:rsid w:val="00604004"/>
    <w:rsid w:val="00621B85"/>
    <w:rsid w:val="00637B13"/>
    <w:rsid w:val="006472EC"/>
    <w:rsid w:val="00656FCF"/>
    <w:rsid w:val="006A2414"/>
    <w:rsid w:val="006A530F"/>
    <w:rsid w:val="006B6881"/>
    <w:rsid w:val="006C5D1F"/>
    <w:rsid w:val="006D4924"/>
    <w:rsid w:val="006F4FBB"/>
    <w:rsid w:val="007353FA"/>
    <w:rsid w:val="00737903"/>
    <w:rsid w:val="00783137"/>
    <w:rsid w:val="00787816"/>
    <w:rsid w:val="007A0EE8"/>
    <w:rsid w:val="007B3F3E"/>
    <w:rsid w:val="007C0F1B"/>
    <w:rsid w:val="007C440E"/>
    <w:rsid w:val="007F19D0"/>
    <w:rsid w:val="007F1DF5"/>
    <w:rsid w:val="00813966"/>
    <w:rsid w:val="008139E0"/>
    <w:rsid w:val="00816C23"/>
    <w:rsid w:val="0083385E"/>
    <w:rsid w:val="00881391"/>
    <w:rsid w:val="00897D4F"/>
    <w:rsid w:val="008D6543"/>
    <w:rsid w:val="008D68BD"/>
    <w:rsid w:val="00900E24"/>
    <w:rsid w:val="009110AB"/>
    <w:rsid w:val="009349C8"/>
    <w:rsid w:val="009368C6"/>
    <w:rsid w:val="0095568D"/>
    <w:rsid w:val="00A30E87"/>
    <w:rsid w:val="00A44B9E"/>
    <w:rsid w:val="00A52311"/>
    <w:rsid w:val="00A7107C"/>
    <w:rsid w:val="00A81F1E"/>
    <w:rsid w:val="00AB5627"/>
    <w:rsid w:val="00AB672E"/>
    <w:rsid w:val="00AC19D4"/>
    <w:rsid w:val="00AD2CF3"/>
    <w:rsid w:val="00B16756"/>
    <w:rsid w:val="00B31DCF"/>
    <w:rsid w:val="00B43BBA"/>
    <w:rsid w:val="00B52DA3"/>
    <w:rsid w:val="00B72C5F"/>
    <w:rsid w:val="00B92C87"/>
    <w:rsid w:val="00BD2101"/>
    <w:rsid w:val="00C10A21"/>
    <w:rsid w:val="00C116A9"/>
    <w:rsid w:val="00C229F4"/>
    <w:rsid w:val="00C31121"/>
    <w:rsid w:val="00C56CD8"/>
    <w:rsid w:val="00C819D4"/>
    <w:rsid w:val="00C909DF"/>
    <w:rsid w:val="00C95A64"/>
    <w:rsid w:val="00CA3932"/>
    <w:rsid w:val="00CC17E0"/>
    <w:rsid w:val="00D04AA9"/>
    <w:rsid w:val="00D37C95"/>
    <w:rsid w:val="00D848D0"/>
    <w:rsid w:val="00D9221E"/>
    <w:rsid w:val="00D9394B"/>
    <w:rsid w:val="00DB0DD8"/>
    <w:rsid w:val="00DC57DC"/>
    <w:rsid w:val="00DD46C9"/>
    <w:rsid w:val="00DE52E4"/>
    <w:rsid w:val="00DE61E7"/>
    <w:rsid w:val="00DF23CE"/>
    <w:rsid w:val="00DF5B2C"/>
    <w:rsid w:val="00E20A71"/>
    <w:rsid w:val="00E20EC6"/>
    <w:rsid w:val="00E33928"/>
    <w:rsid w:val="00E62EDD"/>
    <w:rsid w:val="00E93B94"/>
    <w:rsid w:val="00EA2222"/>
    <w:rsid w:val="00EC4F84"/>
    <w:rsid w:val="00EC76D4"/>
    <w:rsid w:val="00ED5DA7"/>
    <w:rsid w:val="00EE135B"/>
    <w:rsid w:val="00EF7A14"/>
    <w:rsid w:val="00F3183A"/>
    <w:rsid w:val="00F42EB0"/>
    <w:rsid w:val="00F76221"/>
    <w:rsid w:val="00F81A21"/>
    <w:rsid w:val="00F840E9"/>
    <w:rsid w:val="00FA4F4F"/>
    <w:rsid w:val="00FB4DD0"/>
    <w:rsid w:val="00FD68F8"/>
    <w:rsid w:val="00FF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1E4A9D7"/>
  <w15:docId w15:val="{733FD10E-B07B-425E-9695-00AC5AF25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C57DC"/>
    <w:pPr>
      <w:widowControl w:val="0"/>
    </w:pPr>
    <w:rPr>
      <w:lang w:val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EC4F84"/>
    <w:pPr>
      <w:keepNext/>
      <w:keepLines/>
      <w:spacing w:before="240" w:after="240" w:line="240" w:lineRule="auto"/>
      <w:outlineLvl w:val="0"/>
    </w:pPr>
    <w:rPr>
      <w:rFonts w:ascii="Calibri" w:eastAsiaTheme="majorEastAsia" w:hAnsi="Calibri" w:cstheme="majorBidi"/>
      <w:b/>
      <w:bCs/>
      <w:sz w:val="24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107DC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107DC5"/>
    <w:pPr>
      <w:widowControl/>
      <w:spacing w:after="160" w:line="240" w:lineRule="auto"/>
    </w:pPr>
    <w:rPr>
      <w:sz w:val="20"/>
      <w:szCs w:val="20"/>
      <w:lang w:val="fr-FR"/>
    </w:rPr>
  </w:style>
  <w:style w:type="character" w:customStyle="1" w:styleId="CommentaireCar">
    <w:name w:val="Commentaire Car"/>
    <w:basedOn w:val="Policepardfaut"/>
    <w:link w:val="Commentaire"/>
    <w:uiPriority w:val="99"/>
    <w:rsid w:val="00107DC5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07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7DC5"/>
    <w:rPr>
      <w:rFonts w:ascii="Tahoma" w:hAnsi="Tahoma" w:cs="Tahoma"/>
      <w:sz w:val="16"/>
      <w:szCs w:val="16"/>
      <w:lang w:val="en-US"/>
    </w:rPr>
  </w:style>
  <w:style w:type="paragraph" w:styleId="Paragraphedeliste">
    <w:name w:val="List Paragraph"/>
    <w:basedOn w:val="Normal"/>
    <w:uiPriority w:val="34"/>
    <w:qFormat/>
    <w:rsid w:val="00EC4F84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EC4F84"/>
    <w:rPr>
      <w:rFonts w:ascii="Calibri" w:eastAsiaTheme="majorEastAsia" w:hAnsi="Calibri" w:cstheme="majorBidi"/>
      <w:b/>
      <w:bCs/>
      <w:sz w:val="24"/>
      <w:szCs w:val="28"/>
      <w:lang w:val="en-US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FA4F4F"/>
    <w:pPr>
      <w:widowControl/>
      <w:spacing w:before="480" w:after="0" w:line="276" w:lineRule="auto"/>
      <w:outlineLvl w:val="9"/>
    </w:pPr>
    <w:rPr>
      <w:rFonts w:asciiTheme="majorHAnsi" w:hAnsiTheme="majorHAnsi"/>
      <w:color w:val="365F91" w:themeColor="accent1" w:themeShade="BF"/>
      <w:sz w:val="28"/>
      <w:lang w:val="fr-FR" w:eastAsia="fr-FR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FA4F4F"/>
    <w:pPr>
      <w:spacing w:after="100"/>
    </w:pPr>
  </w:style>
  <w:style w:type="character" w:styleId="Lienhypertexte">
    <w:name w:val="Hyperlink"/>
    <w:basedOn w:val="Policepardfaut"/>
    <w:uiPriority w:val="99"/>
    <w:unhideWhenUsed/>
    <w:rsid w:val="00FA4F4F"/>
    <w:rPr>
      <w:color w:val="0000FF" w:themeColor="hyperlink"/>
      <w:u w:val="single"/>
    </w:rPr>
  </w:style>
  <w:style w:type="paragraph" w:styleId="TM2">
    <w:name w:val="toc 2"/>
    <w:basedOn w:val="Normal"/>
    <w:next w:val="Normal"/>
    <w:autoRedefine/>
    <w:uiPriority w:val="39"/>
    <w:semiHidden/>
    <w:unhideWhenUsed/>
    <w:qFormat/>
    <w:rsid w:val="007B3F3E"/>
    <w:pPr>
      <w:widowControl/>
      <w:spacing w:after="100"/>
      <w:ind w:left="220"/>
    </w:pPr>
    <w:rPr>
      <w:rFonts w:eastAsiaTheme="minorEastAsia"/>
      <w:lang w:val="fr-FR" w:eastAsia="fr-FR"/>
    </w:rPr>
  </w:style>
  <w:style w:type="paragraph" w:styleId="TM3">
    <w:name w:val="toc 3"/>
    <w:basedOn w:val="Normal"/>
    <w:next w:val="Normal"/>
    <w:autoRedefine/>
    <w:uiPriority w:val="39"/>
    <w:semiHidden/>
    <w:unhideWhenUsed/>
    <w:qFormat/>
    <w:rsid w:val="007B3F3E"/>
    <w:pPr>
      <w:widowControl/>
      <w:spacing w:after="100"/>
      <w:ind w:left="440"/>
    </w:pPr>
    <w:rPr>
      <w:rFonts w:eastAsiaTheme="minorEastAsia"/>
      <w:lang w:val="fr-FR" w:eastAsia="fr-FR"/>
    </w:rPr>
  </w:style>
  <w:style w:type="paragraph" w:styleId="En-tte">
    <w:name w:val="header"/>
    <w:basedOn w:val="Normal"/>
    <w:link w:val="En-tteCar"/>
    <w:uiPriority w:val="99"/>
    <w:unhideWhenUsed/>
    <w:rsid w:val="00ED5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D5DA7"/>
    <w:rPr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ED5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D5DA7"/>
    <w:rPr>
      <w:lang w:val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20EC6"/>
    <w:pPr>
      <w:widowControl w:val="0"/>
      <w:spacing w:after="200"/>
    </w:pPr>
    <w:rPr>
      <w:b/>
      <w:bCs/>
      <w:lang w:val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20EC6"/>
    <w:rPr>
      <w:b/>
      <w:bCs/>
      <w:sz w:val="20"/>
      <w:szCs w:val="20"/>
      <w:lang w:val="en-US"/>
    </w:rPr>
  </w:style>
  <w:style w:type="paragraph" w:customStyle="1" w:styleId="Default">
    <w:name w:val="Default"/>
    <w:rsid w:val="00A81F1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1A8EB-E27F-4727-BFD8-1712C662A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600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Delphine LAUNAY</dc:creator>
  <cp:lastModifiedBy>Utilisateur 1</cp:lastModifiedBy>
  <cp:revision>21</cp:revision>
  <cp:lastPrinted>2014-05-06T12:10:00Z</cp:lastPrinted>
  <dcterms:created xsi:type="dcterms:W3CDTF">2014-12-22T12:40:00Z</dcterms:created>
  <dcterms:modified xsi:type="dcterms:W3CDTF">2017-02-02T11:49:00Z</dcterms:modified>
</cp:coreProperties>
</file>