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3C5B" w14:textId="19A8C119" w:rsidR="00817B08" w:rsidRDefault="00E74827" w:rsidP="00D75D0A">
      <w:pPr>
        <w:spacing w:after="0" w:line="259" w:lineRule="auto"/>
        <w:ind w:left="43" w:right="336" w:firstLine="0"/>
        <w:jc w:val="center"/>
      </w:pPr>
      <w:proofErr w:type="gramStart"/>
      <w:r>
        <w:rPr>
          <w:rFonts w:ascii="Arial" w:eastAsia="Arial" w:hAnsi="Arial" w:cs="Arial"/>
          <w:b/>
          <w:sz w:val="28"/>
        </w:rPr>
        <w:t>DÉLIBERATION  DU</w:t>
      </w:r>
      <w:proofErr w:type="gramEnd"/>
      <w:r>
        <w:rPr>
          <w:rFonts w:ascii="Arial" w:eastAsia="Arial" w:hAnsi="Arial" w:cs="Arial"/>
          <w:b/>
          <w:sz w:val="28"/>
        </w:rPr>
        <w:t xml:space="preserve">  CONSEIL  MUNICIPAL</w:t>
      </w:r>
    </w:p>
    <w:p w14:paraId="53A143BA" w14:textId="423F5F19" w:rsidR="00817B08" w:rsidRDefault="00817B08" w:rsidP="00D75D0A">
      <w:pPr>
        <w:spacing w:after="36" w:line="259" w:lineRule="auto"/>
        <w:ind w:left="43" w:firstLine="0"/>
        <w:jc w:val="center"/>
      </w:pPr>
    </w:p>
    <w:p w14:paraId="6CB01A26" w14:textId="2070BFAB" w:rsidR="00817B08" w:rsidRDefault="00E74827" w:rsidP="00D75D0A">
      <w:pPr>
        <w:tabs>
          <w:tab w:val="left" w:leader="dot" w:pos="6521"/>
        </w:tabs>
        <w:spacing w:after="0" w:line="238" w:lineRule="auto"/>
        <w:ind w:left="43" w:right="148" w:firstLine="0"/>
        <w:jc w:val="center"/>
      </w:pPr>
      <w:r>
        <w:rPr>
          <w:b/>
        </w:rPr>
        <w:t xml:space="preserve">DE LA COMMUNE DE </w:t>
      </w:r>
      <w:r w:rsidR="00D75D0A">
        <w:rPr>
          <w:b/>
        </w:rPr>
        <w:tab/>
      </w:r>
    </w:p>
    <w:p w14:paraId="3AE80D01" w14:textId="147B209C" w:rsidR="00817B08" w:rsidRDefault="00817B08" w:rsidP="00D75D0A">
      <w:pPr>
        <w:spacing w:after="17" w:line="259" w:lineRule="auto"/>
        <w:ind w:left="43" w:firstLine="0"/>
        <w:jc w:val="center"/>
      </w:pPr>
    </w:p>
    <w:p w14:paraId="7347BA19" w14:textId="2C60D3C4" w:rsidR="00817B08" w:rsidRDefault="00E74827" w:rsidP="00D75D0A">
      <w:pPr>
        <w:spacing w:after="0" w:line="259" w:lineRule="auto"/>
        <w:ind w:left="43" w:firstLine="0"/>
        <w:jc w:val="center"/>
      </w:pPr>
      <w:r>
        <w:t xml:space="preserve">Séance du </w:t>
      </w:r>
    </w:p>
    <w:p w14:paraId="21BB5003" w14:textId="77777777" w:rsidR="00817B08" w:rsidRDefault="00E74827">
      <w:pPr>
        <w:spacing w:line="259" w:lineRule="auto"/>
        <w:ind w:left="43" w:firstLine="0"/>
        <w:jc w:val="center"/>
      </w:pPr>
      <w:r>
        <w:t xml:space="preserve"> </w:t>
      </w:r>
    </w:p>
    <w:p w14:paraId="29F9518B" w14:textId="7CCD9309" w:rsidR="00817B08" w:rsidRDefault="00E74827" w:rsidP="00D75D0A">
      <w:pPr>
        <w:ind w:left="-5"/>
      </w:pPr>
      <w:r>
        <w:t xml:space="preserve">L’an deux mille </w:t>
      </w:r>
      <w:r w:rsidR="00D75D0A">
        <w:t>vingt-et-un</w:t>
      </w:r>
      <w:r>
        <w:t xml:space="preserve"> </w:t>
      </w:r>
    </w:p>
    <w:p w14:paraId="5CB9FBCA" w14:textId="6EEFAF48" w:rsidR="00817B08" w:rsidRDefault="00E74827" w:rsidP="00D75D0A">
      <w:pPr>
        <w:ind w:left="-5" w:right="440"/>
      </w:pPr>
      <w:r>
        <w:t xml:space="preserve">Le </w:t>
      </w:r>
      <w:r w:rsidR="00D75D0A">
        <w:t>___________</w:t>
      </w:r>
      <w:r>
        <w:t xml:space="preserve"> </w:t>
      </w:r>
      <w:proofErr w:type="gramStart"/>
      <w:r>
        <w:t xml:space="preserve">à  </w:t>
      </w:r>
      <w:r w:rsidR="00D75D0A">
        <w:t>_</w:t>
      </w:r>
      <w:proofErr w:type="gramEnd"/>
      <w:r w:rsidR="00D75D0A">
        <w:t>__________,</w:t>
      </w:r>
      <w:r>
        <w:t xml:space="preserve"> le Conseil Municipal de cette Commune, régulièrement convoqué, s’est réuni au nombre prescrit par la loi, dans le lieu habituel de ses séances, sous la présidence de </w:t>
      </w:r>
      <w:r w:rsidR="00D75D0A">
        <w:t>______________________</w:t>
      </w:r>
      <w:r>
        <w:t xml:space="preserve">,  Maire. </w:t>
      </w:r>
    </w:p>
    <w:p w14:paraId="65FD5A5C" w14:textId="77777777" w:rsidR="00817B08" w:rsidRDefault="00E74827">
      <w:pPr>
        <w:spacing w:after="0" w:line="259" w:lineRule="auto"/>
        <w:ind w:left="0" w:firstLine="0"/>
      </w:pPr>
      <w:r>
        <w:t xml:space="preserve"> </w:t>
      </w:r>
    </w:p>
    <w:p w14:paraId="43805D6E" w14:textId="78B9F789" w:rsidR="00D75D0A" w:rsidRDefault="00E74827" w:rsidP="00D75D0A">
      <w:pPr>
        <w:ind w:left="-5"/>
      </w:pPr>
      <w:r>
        <w:rPr>
          <w:b/>
          <w:u w:val="single" w:color="000000"/>
        </w:rPr>
        <w:t>Présents</w:t>
      </w:r>
      <w:r>
        <w:t xml:space="preserve"> : </w:t>
      </w:r>
    </w:p>
    <w:p w14:paraId="115A4539" w14:textId="77777777" w:rsidR="00D75D0A" w:rsidRDefault="00D75D0A" w:rsidP="00D75D0A">
      <w:pPr>
        <w:ind w:left="-5"/>
        <w:rPr>
          <w:b/>
          <w:u w:val="single" w:color="000000"/>
        </w:rPr>
      </w:pPr>
    </w:p>
    <w:p w14:paraId="2E8D0EEB" w14:textId="4F1E5853" w:rsidR="00817B08" w:rsidRDefault="00E74827">
      <w:pPr>
        <w:ind w:left="-5" w:right="227"/>
      </w:pPr>
      <w:r>
        <w:rPr>
          <w:b/>
          <w:u w:val="single" w:color="000000"/>
        </w:rPr>
        <w:t>Absents</w:t>
      </w:r>
      <w:r>
        <w:t xml:space="preserve"> :   </w:t>
      </w:r>
    </w:p>
    <w:p w14:paraId="74820B8F" w14:textId="77777777" w:rsidR="00817B08" w:rsidRDefault="00E74827">
      <w:pPr>
        <w:spacing w:after="0" w:line="259" w:lineRule="auto"/>
        <w:ind w:left="0" w:firstLine="0"/>
      </w:pPr>
      <w:r>
        <w:t xml:space="preserve"> </w:t>
      </w:r>
    </w:p>
    <w:p w14:paraId="3C026403" w14:textId="59F495AE" w:rsidR="00817B08" w:rsidRDefault="00D75D0A">
      <w:pPr>
        <w:ind w:left="-5"/>
      </w:pPr>
      <w:r>
        <w:t>____________________________</w:t>
      </w:r>
      <w:r w:rsidR="00E74827">
        <w:t xml:space="preserve"> a été </w:t>
      </w:r>
      <w:proofErr w:type="spellStart"/>
      <w:r w:rsidR="00E74827">
        <w:t>élu</w:t>
      </w:r>
      <w:r>
        <w:t>-e</w:t>
      </w:r>
      <w:proofErr w:type="spellEnd"/>
      <w:r w:rsidR="00E74827">
        <w:t xml:space="preserve"> secrétaire. </w:t>
      </w:r>
    </w:p>
    <w:p w14:paraId="42C392B1" w14:textId="77777777" w:rsidR="00817B08" w:rsidRDefault="00E7482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025" w:type="dxa"/>
        <w:tblInd w:w="-142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2484"/>
        <w:gridCol w:w="8541"/>
      </w:tblGrid>
      <w:tr w:rsidR="00817B08" w14:paraId="035C2812" w14:textId="77777777">
        <w:trPr>
          <w:trHeight w:val="9947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74B4" w14:textId="7AD5EE06" w:rsidR="00817B08" w:rsidRDefault="00D75D0A">
            <w:pPr>
              <w:spacing w:after="0" w:line="259" w:lineRule="auto"/>
              <w:ind w:left="0" w:right="110" w:firstLine="0"/>
              <w:jc w:val="center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 xml:space="preserve">Syndicat </w:t>
            </w:r>
            <w:r w:rsidRPr="003150FA">
              <w:rPr>
                <w:b/>
                <w:color w:val="000000" w:themeColor="text1"/>
                <w:u w:val="single" w:color="000000"/>
              </w:rPr>
              <w:t xml:space="preserve">Départemental d’Electricité </w:t>
            </w:r>
            <w:r>
              <w:rPr>
                <w:b/>
                <w:u w:val="single" w:color="000000"/>
              </w:rPr>
              <w:t>de Meurthe-et-Moselle</w:t>
            </w:r>
          </w:p>
          <w:p w14:paraId="6977945A" w14:textId="2DFB8629" w:rsidR="009D2E5E" w:rsidRDefault="009D2E5E">
            <w:pPr>
              <w:spacing w:after="0" w:line="259" w:lineRule="auto"/>
              <w:ind w:left="0" w:right="110" w:firstLine="0"/>
              <w:jc w:val="center"/>
            </w:pPr>
            <w:r>
              <w:t>(SDE54)</w:t>
            </w:r>
          </w:p>
          <w:p w14:paraId="0E8D0685" w14:textId="77777777" w:rsidR="00817B08" w:rsidRDefault="00E74827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 </w:t>
            </w:r>
          </w:p>
          <w:p w14:paraId="533FC9B9" w14:textId="7C195C87" w:rsidR="00817B08" w:rsidRDefault="00E74827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u w:val="single" w:color="000000"/>
              </w:rPr>
              <w:t>Reversement de la</w:t>
            </w:r>
            <w:r>
              <w:rPr>
                <w:b/>
              </w:rPr>
              <w:t xml:space="preserve"> </w:t>
            </w:r>
          </w:p>
          <w:p w14:paraId="512A9AE5" w14:textId="2FFD8E3A" w:rsidR="00817B08" w:rsidRDefault="00E74827">
            <w:pPr>
              <w:spacing w:after="0" w:line="260" w:lineRule="auto"/>
              <w:ind w:left="7" w:hanging="7"/>
              <w:jc w:val="center"/>
            </w:pPr>
            <w:r>
              <w:rPr>
                <w:b/>
                <w:u w:val="single" w:color="000000"/>
              </w:rPr>
              <w:t>Taxe Communale sur</w:t>
            </w:r>
            <w:r>
              <w:rPr>
                <w:b/>
              </w:rPr>
              <w:t xml:space="preserve"> </w:t>
            </w:r>
            <w:r>
              <w:rPr>
                <w:b/>
                <w:u w:val="single" w:color="000000"/>
              </w:rPr>
              <w:t>la Consommation</w:t>
            </w:r>
            <w:r>
              <w:rPr>
                <w:b/>
              </w:rPr>
              <w:t xml:space="preserve"> </w:t>
            </w:r>
            <w:r>
              <w:rPr>
                <w:b/>
                <w:u w:val="single" w:color="000000"/>
              </w:rPr>
              <w:t>Finale d’Electricité</w:t>
            </w:r>
            <w:r w:rsidR="00FC34C2">
              <w:rPr>
                <w:b/>
                <w:u w:val="single" w:color="000000"/>
              </w:rPr>
              <w:t xml:space="preserve"> pour la période 2021/2027</w:t>
            </w:r>
            <w:r>
              <w:rPr>
                <w:b/>
              </w:rPr>
              <w:t xml:space="preserve">  </w:t>
            </w:r>
          </w:p>
          <w:p w14:paraId="6A85111D" w14:textId="77777777" w:rsidR="00817B08" w:rsidRDefault="00E74827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8225" w14:textId="08346E8E" w:rsidR="00817B08" w:rsidRDefault="00FC34C2">
            <w:pPr>
              <w:spacing w:after="0" w:line="238" w:lineRule="auto"/>
              <w:ind w:left="0" w:right="115" w:firstLine="0"/>
              <w:jc w:val="both"/>
            </w:pPr>
            <w:r>
              <w:rPr>
                <w:highlight w:val="yellow"/>
              </w:rPr>
              <w:t>Madame/</w:t>
            </w:r>
            <w:r w:rsidR="00E74827" w:rsidRPr="009D2E5E">
              <w:rPr>
                <w:highlight w:val="yellow"/>
              </w:rPr>
              <w:t>Monsieur</w:t>
            </w:r>
            <w:r>
              <w:t xml:space="preserve"> </w:t>
            </w:r>
            <w:r w:rsidR="00E74827">
              <w:t xml:space="preserve">le Maire rappelle au Conseil </w:t>
            </w:r>
            <w:r w:rsidR="00E74827" w:rsidRPr="0002167B">
              <w:rPr>
                <w:color w:val="auto"/>
              </w:rPr>
              <w:t xml:space="preserve">Municipal que le </w:t>
            </w:r>
            <w:r w:rsidR="009D2E5E" w:rsidRPr="0002167B">
              <w:rPr>
                <w:color w:val="auto"/>
              </w:rPr>
              <w:t>SDE</w:t>
            </w:r>
            <w:r w:rsidR="008640D0" w:rsidRPr="0002167B">
              <w:rPr>
                <w:color w:val="auto"/>
              </w:rPr>
              <w:t>5</w:t>
            </w:r>
            <w:r w:rsidR="009D2E5E" w:rsidRPr="0002167B">
              <w:rPr>
                <w:color w:val="auto"/>
              </w:rPr>
              <w:t>4</w:t>
            </w:r>
            <w:r w:rsidR="00E74827" w:rsidRPr="0002167B">
              <w:rPr>
                <w:color w:val="auto"/>
              </w:rPr>
              <w:t xml:space="preserve"> perçoit la taxe communale sur la consommation finale d’électricité (TCCFE) </w:t>
            </w:r>
            <w:r w:rsidR="008640D0" w:rsidRPr="0002167B">
              <w:rPr>
                <w:color w:val="auto"/>
              </w:rPr>
              <w:t>en</w:t>
            </w:r>
            <w:r w:rsidR="00E74827" w:rsidRPr="0002167B">
              <w:rPr>
                <w:color w:val="auto"/>
              </w:rPr>
              <w:t xml:space="preserve"> lieu et place</w:t>
            </w:r>
            <w:r w:rsidR="008640D0" w:rsidRPr="0002167B">
              <w:rPr>
                <w:color w:val="auto"/>
              </w:rPr>
              <w:t xml:space="preserve"> </w:t>
            </w:r>
            <w:r w:rsidR="00E74827" w:rsidRPr="0002167B">
              <w:rPr>
                <w:color w:val="auto"/>
              </w:rPr>
              <w:t>d</w:t>
            </w:r>
            <w:r w:rsidR="0002167B" w:rsidRPr="0002167B">
              <w:rPr>
                <w:color w:val="auto"/>
              </w:rPr>
              <w:t>es communes dont la population est inférieure à 2000 habitants conformément à l’article L5212-24 du code général des collectivités locales (CGCT</w:t>
            </w:r>
            <w:proofErr w:type="gramStart"/>
            <w:r w:rsidR="0002167B" w:rsidRPr="0002167B">
              <w:rPr>
                <w:color w:val="auto"/>
              </w:rPr>
              <w:t>)</w:t>
            </w:r>
            <w:r w:rsidR="0002167B">
              <w:t xml:space="preserve"> ,</w:t>
            </w:r>
            <w:proofErr w:type="gramEnd"/>
            <w:r w:rsidR="0002167B">
              <w:t xml:space="preserve"> modifié par l’article 54 de la loi de finances 2021 du 29 décembre 2020</w:t>
            </w:r>
            <w:r w:rsidR="0002167B" w:rsidRPr="0002167B">
              <w:rPr>
                <w:color w:val="auto"/>
              </w:rPr>
              <w:t xml:space="preserve"> .</w:t>
            </w:r>
          </w:p>
          <w:p w14:paraId="12037B8B" w14:textId="77777777" w:rsidR="00817B08" w:rsidRDefault="00E7482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D82284C" w14:textId="0B21B1A7" w:rsidR="00721B2F" w:rsidRDefault="00110A13">
            <w:pPr>
              <w:spacing w:after="0" w:line="238" w:lineRule="auto"/>
              <w:ind w:left="0" w:firstLine="0"/>
              <w:jc w:val="both"/>
            </w:pPr>
            <w:r>
              <w:t>Par délibération en date du 17 mai 2021, le</w:t>
            </w:r>
            <w:r w:rsidR="00E74827">
              <w:t xml:space="preserve"> </w:t>
            </w:r>
            <w:r w:rsidR="009D2E5E">
              <w:t>SDE54</w:t>
            </w:r>
            <w:r w:rsidR="00721B2F">
              <w:t xml:space="preserve"> </w:t>
            </w:r>
            <w:r w:rsidR="009D2E5E">
              <w:t xml:space="preserve">a décidé de reverser aux communes </w:t>
            </w:r>
            <w:r w:rsidR="00F9586F">
              <w:t>situées</w:t>
            </w:r>
            <w:r w:rsidR="009D2E5E">
              <w:t xml:space="preserve"> dans son périmètre </w:t>
            </w:r>
            <w:r w:rsidR="00F9586F">
              <w:t xml:space="preserve">et dont la population est inférieure à 2000 habitants, </w:t>
            </w:r>
            <w:r w:rsidR="00F9586F" w:rsidRPr="00FC34C2">
              <w:t>9</w:t>
            </w:r>
            <w:r w:rsidR="00E92A10">
              <w:t>7</w:t>
            </w:r>
            <w:r w:rsidR="00E74827">
              <w:t xml:space="preserve"> % du produit de la TCCFE </w:t>
            </w:r>
            <w:r w:rsidR="009D2E5E">
              <w:t>collecté sur le territoire communal</w:t>
            </w:r>
            <w:r>
              <w:t xml:space="preserve"> et ce, jusqu’en 2027 inclus.</w:t>
            </w:r>
          </w:p>
          <w:p w14:paraId="7BD2638C" w14:textId="77777777" w:rsidR="00721B2F" w:rsidRDefault="00721B2F">
            <w:pPr>
              <w:spacing w:after="0" w:line="238" w:lineRule="auto"/>
              <w:ind w:left="0" w:firstLine="0"/>
              <w:jc w:val="both"/>
            </w:pPr>
          </w:p>
          <w:p w14:paraId="07D6274A" w14:textId="6E02A16B" w:rsidR="00817B08" w:rsidRDefault="00E74827">
            <w:pPr>
              <w:spacing w:after="0" w:line="247" w:lineRule="auto"/>
              <w:ind w:left="0" w:right="110" w:firstLine="0"/>
              <w:jc w:val="both"/>
            </w:pPr>
            <w:r>
              <w:t xml:space="preserve">Conformément aux dispositions de l’article L.5212-24 </w:t>
            </w:r>
            <w:r w:rsidR="00110A13">
              <w:t>susvisé</w:t>
            </w:r>
            <w:r w:rsidR="0002167B">
              <w:t xml:space="preserve"> </w:t>
            </w:r>
            <w:r w:rsidR="00F9586F">
              <w:t>permettant le reversement par un syndicat intercommunal à une commune membre</w:t>
            </w:r>
            <w:r w:rsidR="00CF5C5E">
              <w:t>,</w:t>
            </w:r>
            <w:r w:rsidR="00F9586F">
              <w:t xml:space="preserve"> d’une fraction de la taxe </w:t>
            </w:r>
            <w:r>
              <w:t xml:space="preserve">perçue sur son territoire, ce reversement </w:t>
            </w:r>
            <w:r w:rsidR="008640D0" w:rsidRPr="0002167B">
              <w:rPr>
                <w:color w:val="auto"/>
              </w:rPr>
              <w:t>doit</w:t>
            </w:r>
            <w:r w:rsidRPr="0002167B">
              <w:rPr>
                <w:color w:val="auto"/>
              </w:rPr>
              <w:t xml:space="preserve"> </w:t>
            </w:r>
            <w:r>
              <w:t>préalablement faire l’objet de délibérations concordantes du syndicat et de la commune</w:t>
            </w:r>
            <w:r w:rsidR="00F9586F">
              <w:t>.</w:t>
            </w:r>
          </w:p>
          <w:p w14:paraId="3DAE058B" w14:textId="77777777" w:rsidR="00817B08" w:rsidRDefault="00E7482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8178028" w14:textId="3F1935E1" w:rsidR="00817B08" w:rsidRDefault="00E74827">
            <w:pPr>
              <w:spacing w:after="0" w:line="238" w:lineRule="auto"/>
              <w:ind w:left="0" w:right="114" w:firstLine="0"/>
              <w:jc w:val="both"/>
            </w:pPr>
            <w:r>
              <w:t>Vu l</w:t>
            </w:r>
            <w:r w:rsidR="00F9586F">
              <w:t xml:space="preserve">a délibération </w:t>
            </w:r>
            <w:r>
              <w:t>du SDE</w:t>
            </w:r>
            <w:r w:rsidR="00F9586F">
              <w:t xml:space="preserve">54 du 17 mai 2021, </w:t>
            </w:r>
            <w:r w:rsidR="00721B2F">
              <w:t xml:space="preserve">fixant le principe de reversement de la TCCFE jusque 2027 inclus et </w:t>
            </w:r>
            <w:r w:rsidR="00F9586F">
              <w:t xml:space="preserve">la fraction de la taxe reversée aux communes à </w:t>
            </w:r>
            <w:r w:rsidR="00FC34C2" w:rsidRPr="00FC34C2">
              <w:t>9</w:t>
            </w:r>
            <w:r w:rsidR="00E92A10">
              <w:t>7</w:t>
            </w:r>
            <w:r w:rsidR="00FC34C2">
              <w:t xml:space="preserve"> % </w:t>
            </w:r>
            <w:r w:rsidR="00F9586F">
              <w:t>du produit réellement collecté</w:t>
            </w:r>
            <w:r w:rsidR="00721B2F">
              <w:t xml:space="preserve"> sur son territoire</w:t>
            </w:r>
            <w:r w:rsidR="00CF5C5E">
              <w:t xml:space="preserve">, </w:t>
            </w:r>
            <w:r w:rsidR="00FC34C2">
              <w:t xml:space="preserve"> </w:t>
            </w:r>
          </w:p>
          <w:p w14:paraId="189C767F" w14:textId="77777777" w:rsidR="00817B08" w:rsidRDefault="00E7482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57A9232" w14:textId="159673EA" w:rsidR="00817B08" w:rsidRDefault="00FC34C2">
            <w:pPr>
              <w:spacing w:after="0" w:line="238" w:lineRule="auto"/>
              <w:ind w:left="0" w:right="113" w:firstLine="0"/>
              <w:jc w:val="both"/>
            </w:pPr>
            <w:r>
              <w:rPr>
                <w:highlight w:val="yellow"/>
              </w:rPr>
              <w:t>Madame/</w:t>
            </w:r>
            <w:proofErr w:type="gramStart"/>
            <w:r w:rsidRPr="009D2E5E">
              <w:rPr>
                <w:highlight w:val="yellow"/>
              </w:rPr>
              <w:t>Monsieur</w:t>
            </w:r>
            <w:r>
              <w:rPr>
                <w:highlight w:val="yellow"/>
              </w:rPr>
              <w:t xml:space="preserve"> </w:t>
            </w:r>
            <w:r>
              <w:t xml:space="preserve"> </w:t>
            </w:r>
            <w:r w:rsidR="00E74827">
              <w:t>le</w:t>
            </w:r>
            <w:proofErr w:type="gramEnd"/>
            <w:r w:rsidR="00E74827">
              <w:t xml:space="preserve"> Maire propose de délibérer dans des termes concordants afin d’obtenir du </w:t>
            </w:r>
            <w:r>
              <w:t>SDE54</w:t>
            </w:r>
            <w:r w:rsidR="00E74827">
              <w:t xml:space="preserve"> un reversement de la TCCFE à hauteur de </w:t>
            </w:r>
            <w:r w:rsidRPr="00FC34C2">
              <w:t>9</w:t>
            </w:r>
            <w:r w:rsidR="00E92A10">
              <w:t>7</w:t>
            </w:r>
            <w:r>
              <w:t xml:space="preserve"> % </w:t>
            </w:r>
            <w:r w:rsidR="00E74827">
              <w:t>du montant de la taxe perçue sur le territoire de la commune</w:t>
            </w:r>
            <w:r w:rsidR="00721B2F">
              <w:t xml:space="preserve">, </w:t>
            </w:r>
          </w:p>
          <w:p w14:paraId="0A475A84" w14:textId="77777777" w:rsidR="00817B08" w:rsidRDefault="00E7482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E681EF7" w14:textId="77777777" w:rsidR="00817B08" w:rsidRDefault="00E74827">
            <w:pPr>
              <w:spacing w:after="0" w:line="259" w:lineRule="auto"/>
              <w:ind w:left="0" w:firstLine="0"/>
            </w:pPr>
            <w:r>
              <w:t xml:space="preserve">LE CONSEIL MUNICIPAL, </w:t>
            </w:r>
          </w:p>
          <w:p w14:paraId="2B78DF98" w14:textId="77777777" w:rsidR="00817B08" w:rsidRDefault="00E7482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726996B" w14:textId="77777777" w:rsidR="00817B08" w:rsidRDefault="00E74827">
            <w:pPr>
              <w:spacing w:after="0" w:line="259" w:lineRule="auto"/>
              <w:ind w:left="0" w:firstLine="0"/>
            </w:pPr>
            <w:r>
              <w:t xml:space="preserve">Après cet exposé et en avoir délibéré, </w:t>
            </w:r>
          </w:p>
          <w:p w14:paraId="7ED8777B" w14:textId="77777777" w:rsidR="00817B08" w:rsidRDefault="00E7482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16CB32D" w14:textId="698F9811" w:rsidR="00817B08" w:rsidRDefault="00E74827">
            <w:pPr>
              <w:spacing w:after="0" w:line="238" w:lineRule="auto"/>
              <w:ind w:left="0" w:right="113" w:firstLine="0"/>
              <w:jc w:val="both"/>
            </w:pPr>
            <w:r>
              <w:rPr>
                <w:b/>
              </w:rPr>
              <w:t>APPROUVE</w:t>
            </w:r>
            <w:r>
              <w:t xml:space="preserve"> le reversement</w:t>
            </w:r>
            <w:r w:rsidR="00E30D1D">
              <w:t>,</w:t>
            </w:r>
            <w:r>
              <w:t xml:space="preserve"> </w:t>
            </w:r>
            <w:r w:rsidR="00E30D1D">
              <w:t>de</w:t>
            </w:r>
            <w:r>
              <w:t xml:space="preserve"> </w:t>
            </w:r>
            <w:r w:rsidR="00FC34C2" w:rsidRPr="00FC34C2">
              <w:t>9</w:t>
            </w:r>
            <w:r w:rsidR="00E92A10">
              <w:t>7</w:t>
            </w:r>
            <w:r w:rsidR="00FC34C2">
              <w:t xml:space="preserve"> %</w:t>
            </w:r>
            <w:r w:rsidR="00110A13">
              <w:t xml:space="preserve"> </w:t>
            </w:r>
            <w:r>
              <w:t>de la T</w:t>
            </w:r>
            <w:r w:rsidR="00FC34C2">
              <w:t xml:space="preserve">axe </w:t>
            </w:r>
            <w:r>
              <w:t>C</w:t>
            </w:r>
            <w:r w:rsidR="00FC34C2">
              <w:t xml:space="preserve">ommunale sur la </w:t>
            </w:r>
            <w:r>
              <w:t>C</w:t>
            </w:r>
            <w:r w:rsidR="00FC34C2">
              <w:t xml:space="preserve">onsommation </w:t>
            </w:r>
            <w:r>
              <w:t>F</w:t>
            </w:r>
            <w:r w:rsidR="00FC34C2">
              <w:t>inale d’</w:t>
            </w:r>
            <w:r>
              <w:t>E</w:t>
            </w:r>
            <w:r w:rsidR="00FC34C2">
              <w:t>lectricité</w:t>
            </w:r>
            <w:r>
              <w:t xml:space="preserve"> perçue par le </w:t>
            </w:r>
            <w:r w:rsidR="00FC34C2">
              <w:t>SDE54</w:t>
            </w:r>
            <w:r>
              <w:t xml:space="preserve"> sur le territoire de </w:t>
            </w:r>
            <w:r w:rsidR="00E30D1D">
              <w:t>la</w:t>
            </w:r>
            <w:r>
              <w:t xml:space="preserve"> commune, </w:t>
            </w:r>
            <w:r w:rsidR="00110A13">
              <w:t xml:space="preserve">pour la période courant de l’année 2021 à 2027 et </w:t>
            </w:r>
            <w:r>
              <w:t xml:space="preserve">selon les modalités de versement arrêtées par </w:t>
            </w:r>
            <w:proofErr w:type="gramStart"/>
            <w:r>
              <w:t xml:space="preserve">le  </w:t>
            </w:r>
            <w:r w:rsidR="00547FD0">
              <w:t>comité</w:t>
            </w:r>
            <w:proofErr w:type="gramEnd"/>
            <w:r w:rsidR="00547FD0">
              <w:t xml:space="preserve"> du </w:t>
            </w:r>
            <w:r w:rsidR="00FC34C2">
              <w:t>SDE54</w:t>
            </w:r>
            <w:r w:rsidR="00110A13">
              <w:t> ;</w:t>
            </w:r>
          </w:p>
          <w:p w14:paraId="5222AB2D" w14:textId="77777777" w:rsidR="00817B08" w:rsidRDefault="00E7482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5C7566F" w14:textId="23AF8859" w:rsidR="00FC34C2" w:rsidRDefault="00E74827">
            <w:pPr>
              <w:spacing w:after="0" w:line="259" w:lineRule="auto"/>
              <w:ind w:left="0" w:right="111" w:firstLine="0"/>
              <w:jc w:val="both"/>
            </w:pPr>
            <w:r>
              <w:rPr>
                <w:b/>
              </w:rPr>
              <w:t>PRECISE</w:t>
            </w:r>
            <w:r>
              <w:t xml:space="preserve"> que</w:t>
            </w:r>
            <w:r w:rsidR="00E30D1D">
              <w:t xml:space="preserve">, conformément à l’article L5212-24 du CGCT, </w:t>
            </w:r>
            <w:r>
              <w:t xml:space="preserve">cette délibération sera transmise </w:t>
            </w:r>
            <w:r w:rsidR="00E30D1D">
              <w:t>au c</w:t>
            </w:r>
            <w:r w:rsidR="00E30D1D" w:rsidRPr="00E30D1D">
              <w:t xml:space="preserve">omptable public </w:t>
            </w:r>
            <w:r>
              <w:t xml:space="preserve">au plus tard </w:t>
            </w:r>
            <w:r w:rsidR="00E30D1D">
              <w:t>le 15 juillet 2021</w:t>
            </w:r>
            <w:r w:rsidR="00547FD0">
              <w:t>.</w:t>
            </w:r>
          </w:p>
          <w:p w14:paraId="170DB16C" w14:textId="11D90EE0" w:rsidR="00817B08" w:rsidRPr="008640D0" w:rsidRDefault="00817B08">
            <w:pPr>
              <w:spacing w:after="0" w:line="259" w:lineRule="auto"/>
              <w:ind w:left="0" w:right="111" w:firstLine="0"/>
              <w:jc w:val="both"/>
              <w:rPr>
                <w:strike/>
              </w:rPr>
            </w:pPr>
          </w:p>
        </w:tc>
      </w:tr>
    </w:tbl>
    <w:p w14:paraId="48A3E913" w14:textId="7F4867BA" w:rsidR="00817B08" w:rsidRDefault="00817B08" w:rsidP="00721B2F">
      <w:pPr>
        <w:spacing w:after="0" w:line="259" w:lineRule="auto"/>
        <w:ind w:left="0" w:firstLine="0"/>
        <w:jc w:val="both"/>
      </w:pPr>
    </w:p>
    <w:sectPr w:rsidR="00817B08" w:rsidSect="00721B2F">
      <w:pgSz w:w="11906" w:h="16838"/>
      <w:pgMar w:top="571" w:right="694" w:bottom="568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C91"/>
    <w:multiLevelType w:val="hybridMultilevel"/>
    <w:tmpl w:val="9C3896F4"/>
    <w:lvl w:ilvl="0" w:tplc="BE0C6886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52AD4E">
      <w:start w:val="1"/>
      <w:numFmt w:val="bullet"/>
      <w:lvlText w:val="o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9C2216">
      <w:start w:val="1"/>
      <w:numFmt w:val="bullet"/>
      <w:lvlText w:val="▪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28888">
      <w:start w:val="1"/>
      <w:numFmt w:val="bullet"/>
      <w:lvlText w:val="•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70142A">
      <w:start w:val="1"/>
      <w:numFmt w:val="bullet"/>
      <w:lvlText w:val="o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4F7D4">
      <w:start w:val="1"/>
      <w:numFmt w:val="bullet"/>
      <w:lvlText w:val="▪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FAF78A">
      <w:start w:val="1"/>
      <w:numFmt w:val="bullet"/>
      <w:lvlText w:val="•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AA3EB2">
      <w:start w:val="1"/>
      <w:numFmt w:val="bullet"/>
      <w:lvlText w:val="o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C4F3AC">
      <w:start w:val="1"/>
      <w:numFmt w:val="bullet"/>
      <w:lvlText w:val="▪"/>
      <w:lvlJc w:val="left"/>
      <w:pPr>
        <w:ind w:left="6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A0554"/>
    <w:multiLevelType w:val="hybridMultilevel"/>
    <w:tmpl w:val="33968AD6"/>
    <w:lvl w:ilvl="0" w:tplc="A13C11B0">
      <w:start w:val="1"/>
      <w:numFmt w:val="bullet"/>
      <w:lvlText w:val="-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44114C">
      <w:start w:val="1"/>
      <w:numFmt w:val="bullet"/>
      <w:lvlText w:val="o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B246A4">
      <w:start w:val="1"/>
      <w:numFmt w:val="bullet"/>
      <w:lvlText w:val="▪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E221D2">
      <w:start w:val="1"/>
      <w:numFmt w:val="bullet"/>
      <w:lvlText w:val="•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66708">
      <w:start w:val="1"/>
      <w:numFmt w:val="bullet"/>
      <w:lvlText w:val="o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B41B54">
      <w:start w:val="1"/>
      <w:numFmt w:val="bullet"/>
      <w:lvlText w:val="▪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D280DE">
      <w:start w:val="1"/>
      <w:numFmt w:val="bullet"/>
      <w:lvlText w:val="•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4DCFC">
      <w:start w:val="1"/>
      <w:numFmt w:val="bullet"/>
      <w:lvlText w:val="o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F0B310">
      <w:start w:val="1"/>
      <w:numFmt w:val="bullet"/>
      <w:lvlText w:val="▪"/>
      <w:lvlJc w:val="left"/>
      <w:pPr>
        <w:ind w:left="6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B08"/>
    <w:rsid w:val="0002167B"/>
    <w:rsid w:val="00110A13"/>
    <w:rsid w:val="001A0B92"/>
    <w:rsid w:val="003150FA"/>
    <w:rsid w:val="00547FD0"/>
    <w:rsid w:val="00721B2F"/>
    <w:rsid w:val="00817B08"/>
    <w:rsid w:val="008640D0"/>
    <w:rsid w:val="009D2E5E"/>
    <w:rsid w:val="00CE5D3F"/>
    <w:rsid w:val="00CF5C5E"/>
    <w:rsid w:val="00D75D0A"/>
    <w:rsid w:val="00E30D1D"/>
    <w:rsid w:val="00E74827"/>
    <w:rsid w:val="00E92A10"/>
    <w:rsid w:val="00F9586F"/>
    <w:rsid w:val="00FC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7CCD4B"/>
  <w15:docId w15:val="{74C598CD-A7F0-4F2D-BEA4-5634BF84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9" w:lineRule="auto"/>
      <w:ind w:left="5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DELIBERATION  DU  CONSEIL  MUNICIPAL</vt:lpstr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DELIBERATION  DU  CONSEIL  MUNICIPAL</dc:title>
  <dc:subject/>
  <dc:creator>Mairie</dc:creator>
  <cp:keywords/>
  <cp:lastModifiedBy>Stephane CUNAT</cp:lastModifiedBy>
  <cp:revision>2</cp:revision>
  <dcterms:created xsi:type="dcterms:W3CDTF">2021-05-18T08:15:00Z</dcterms:created>
  <dcterms:modified xsi:type="dcterms:W3CDTF">2021-05-18T08:15:00Z</dcterms:modified>
</cp:coreProperties>
</file>